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5F" w:rsidRPr="000811AC" w:rsidRDefault="00462548" w:rsidP="0022054E">
      <w:pPr>
        <w:jc w:val="center"/>
        <w:rPr>
          <w:b/>
          <w:bCs/>
        </w:rPr>
      </w:pPr>
      <w:r w:rsidRPr="000811AC">
        <w:rPr>
          <w:b/>
          <w:bCs/>
        </w:rPr>
        <w:t xml:space="preserve">Advisory </w:t>
      </w:r>
      <w:r w:rsidR="00CD575F" w:rsidRPr="000811AC">
        <w:rPr>
          <w:b/>
          <w:bCs/>
        </w:rPr>
        <w:t>Committee Meeting</w:t>
      </w:r>
      <w:r w:rsidR="00920EE3" w:rsidRPr="000811AC">
        <w:rPr>
          <w:b/>
          <w:bCs/>
        </w:rPr>
        <w:t xml:space="preserve"> </w:t>
      </w:r>
    </w:p>
    <w:p w:rsidR="00920EE3" w:rsidRDefault="00775658" w:rsidP="0022054E">
      <w:pPr>
        <w:jc w:val="center"/>
        <w:rPr>
          <w:b/>
          <w:bCs/>
        </w:rPr>
      </w:pPr>
      <w:r>
        <w:rPr>
          <w:b/>
          <w:bCs/>
        </w:rPr>
        <w:t>Wednesday, Jan. 26, 2-3:30pm</w:t>
      </w:r>
    </w:p>
    <w:p w:rsidR="007F2212" w:rsidRDefault="007F2212" w:rsidP="0022054E">
      <w:pPr>
        <w:jc w:val="center"/>
        <w:rPr>
          <w:b/>
          <w:bCs/>
        </w:rPr>
      </w:pPr>
      <w:r>
        <w:rPr>
          <w:b/>
          <w:bCs/>
        </w:rPr>
        <w:t>NOTES</w:t>
      </w:r>
    </w:p>
    <w:p w:rsidR="00FF7FE0" w:rsidRPr="000811AC" w:rsidRDefault="00FF7FE0" w:rsidP="0022054E">
      <w:pPr>
        <w:jc w:val="center"/>
        <w:rPr>
          <w:b/>
          <w:bCs/>
        </w:rPr>
      </w:pPr>
      <w:r>
        <w:rPr>
          <w:b/>
          <w:bCs/>
        </w:rPr>
        <w:fldChar w:fldCharType="begin"/>
      </w:r>
      <w:r>
        <w:rPr>
          <w:b/>
          <w:bCs/>
        </w:rPr>
        <w:instrText xml:space="preserve"> HYPERLINK "https://youtu.be/T7C-K3HoTT8" </w:instrText>
      </w:r>
      <w:r>
        <w:rPr>
          <w:b/>
          <w:bCs/>
        </w:rPr>
      </w:r>
      <w:r>
        <w:rPr>
          <w:b/>
          <w:bCs/>
        </w:rPr>
        <w:fldChar w:fldCharType="separate"/>
      </w:r>
      <w:r w:rsidRPr="00FF7FE0">
        <w:rPr>
          <w:rStyle w:val="Hyperlink"/>
          <w:b/>
          <w:bCs/>
        </w:rPr>
        <w:t>Meeting Recording</w:t>
      </w:r>
      <w:r>
        <w:rPr>
          <w:b/>
          <w:bCs/>
        </w:rPr>
        <w:fldChar w:fldCharType="end"/>
      </w:r>
      <w:bookmarkStart w:id="0" w:name="_GoBack"/>
      <w:bookmarkEnd w:id="0"/>
      <w:r>
        <w:rPr>
          <w:b/>
          <w:bCs/>
        </w:rPr>
        <w:t xml:space="preserve"> </w:t>
      </w:r>
    </w:p>
    <w:p w:rsidR="00CD575F" w:rsidRPr="000811AC" w:rsidRDefault="00CD575F" w:rsidP="00CD575F"/>
    <w:p w:rsidR="006443DD" w:rsidRPr="00C71D36" w:rsidRDefault="006443DD" w:rsidP="006443DD">
      <w:pPr>
        <w:pStyle w:val="ListParagraph"/>
        <w:numPr>
          <w:ilvl w:val="0"/>
          <w:numId w:val="7"/>
        </w:numPr>
        <w:autoSpaceDE w:val="0"/>
        <w:autoSpaceDN w:val="0"/>
        <w:adjustRightInd w:val="0"/>
        <w:rPr>
          <w:rFonts w:asciiTheme="minorHAnsi" w:hAnsiTheme="minorHAnsi" w:cstheme="minorHAnsi"/>
        </w:rPr>
      </w:pPr>
      <w:r>
        <w:rPr>
          <w:bCs/>
        </w:rPr>
        <w:t xml:space="preserve">A8) Subcommittee - </w:t>
      </w:r>
      <w:r w:rsidRPr="000811AC">
        <w:rPr>
          <w:bCs/>
        </w:rPr>
        <w:t xml:space="preserve">Request for </w:t>
      </w:r>
      <w:r>
        <w:rPr>
          <w:bCs/>
        </w:rPr>
        <w:t>approval</w:t>
      </w:r>
      <w:r w:rsidRPr="000811AC">
        <w:rPr>
          <w:bCs/>
        </w:rPr>
        <w:t>: Rock Lake</w:t>
      </w:r>
      <w:r>
        <w:rPr>
          <w:bCs/>
        </w:rPr>
        <w:t xml:space="preserve"> (Pine County)</w:t>
      </w:r>
      <w:r w:rsidRPr="000811AC">
        <w:rPr>
          <w:bCs/>
        </w:rPr>
        <w:t xml:space="preserve"> </w:t>
      </w:r>
      <w:proofErr w:type="spellStart"/>
      <w:r w:rsidRPr="000811AC">
        <w:rPr>
          <w:bCs/>
        </w:rPr>
        <w:t>Subwatershed</w:t>
      </w:r>
      <w:proofErr w:type="spellEnd"/>
      <w:r w:rsidRPr="000811AC">
        <w:rPr>
          <w:bCs/>
        </w:rPr>
        <w:t xml:space="preserve"> Analysis</w:t>
      </w:r>
      <w:r>
        <w:rPr>
          <w:bCs/>
        </w:rPr>
        <w:t xml:space="preserve"> (roll call vote)</w:t>
      </w:r>
    </w:p>
    <w:p w:rsidR="006443DD" w:rsidRPr="00C71D36" w:rsidRDefault="006443DD" w:rsidP="006443DD">
      <w:pPr>
        <w:pStyle w:val="ListParagraph"/>
        <w:numPr>
          <w:ilvl w:val="1"/>
          <w:numId w:val="7"/>
        </w:numPr>
        <w:autoSpaceDE w:val="0"/>
        <w:autoSpaceDN w:val="0"/>
        <w:adjustRightInd w:val="0"/>
        <w:rPr>
          <w:rFonts w:asciiTheme="minorHAnsi" w:hAnsiTheme="minorHAnsi" w:cstheme="minorHAnsi"/>
        </w:rPr>
      </w:pPr>
      <w:r>
        <w:rPr>
          <w:rFonts w:asciiTheme="minorHAnsi" w:hAnsiTheme="minorHAnsi" w:cstheme="minorHAnsi"/>
        </w:rPr>
        <w:t>Jay – the subcommittee recommends funding this project</w:t>
      </w:r>
    </w:p>
    <w:p w:rsidR="006443DD" w:rsidRPr="00C71D36" w:rsidRDefault="006443DD" w:rsidP="006443DD">
      <w:pPr>
        <w:pStyle w:val="ListParagraph"/>
        <w:numPr>
          <w:ilvl w:val="1"/>
          <w:numId w:val="7"/>
        </w:numPr>
        <w:autoSpaceDE w:val="0"/>
        <w:autoSpaceDN w:val="0"/>
        <w:adjustRightInd w:val="0"/>
        <w:rPr>
          <w:rFonts w:asciiTheme="minorHAnsi" w:hAnsiTheme="minorHAnsi" w:cstheme="minorHAnsi"/>
        </w:rPr>
      </w:pPr>
      <w:r>
        <w:rPr>
          <w:bCs/>
        </w:rPr>
        <w:t>Question from Emily – is there a pollutant reduction estimate for projects already completed in the Rock Lake watershed?</w:t>
      </w:r>
    </w:p>
    <w:p w:rsidR="006443DD" w:rsidRPr="00C71D36" w:rsidRDefault="006443DD" w:rsidP="006443DD">
      <w:pPr>
        <w:pStyle w:val="ListParagraph"/>
        <w:numPr>
          <w:ilvl w:val="2"/>
          <w:numId w:val="7"/>
        </w:numPr>
        <w:autoSpaceDE w:val="0"/>
        <w:autoSpaceDN w:val="0"/>
        <w:adjustRightInd w:val="0"/>
        <w:rPr>
          <w:rFonts w:asciiTheme="minorHAnsi" w:hAnsiTheme="minorHAnsi" w:cstheme="minorHAnsi"/>
        </w:rPr>
      </w:pPr>
      <w:r>
        <w:rPr>
          <w:bCs/>
        </w:rPr>
        <w:t>Jeremy – no, and there are likely not 274 projects in that watershed. Phosphorus reductions from completed projects is yet unknown. Part of the reason for doing the SWA is to determine where P loads are coming from. MPCA will likely provide funding to complete water chemistry analysis. Jeremy can provide actual number of completed projects for the application before it goes to Chisago SWCD board for final approval</w:t>
      </w:r>
    </w:p>
    <w:p w:rsidR="006443DD" w:rsidRPr="00C71D36" w:rsidRDefault="006443DD" w:rsidP="006443DD">
      <w:pPr>
        <w:pStyle w:val="ListParagraph"/>
        <w:numPr>
          <w:ilvl w:val="2"/>
          <w:numId w:val="7"/>
        </w:numPr>
        <w:autoSpaceDE w:val="0"/>
        <w:autoSpaceDN w:val="0"/>
        <w:adjustRightInd w:val="0"/>
        <w:rPr>
          <w:rFonts w:asciiTheme="minorHAnsi" w:hAnsiTheme="minorHAnsi" w:cstheme="minorHAnsi"/>
        </w:rPr>
      </w:pPr>
      <w:r>
        <w:rPr>
          <w:bCs/>
        </w:rPr>
        <w:t>Caleb – since coming to the committee earlier, they have identified funding for the water chemistry component and allocated more resources for the SWA</w:t>
      </w:r>
    </w:p>
    <w:p w:rsidR="006443DD" w:rsidRPr="00C71D36" w:rsidRDefault="006443DD" w:rsidP="006443DD">
      <w:pPr>
        <w:pStyle w:val="ListParagraph"/>
        <w:numPr>
          <w:ilvl w:val="2"/>
          <w:numId w:val="7"/>
        </w:numPr>
        <w:autoSpaceDE w:val="0"/>
        <w:autoSpaceDN w:val="0"/>
        <w:adjustRightInd w:val="0"/>
        <w:rPr>
          <w:rFonts w:asciiTheme="minorHAnsi" w:hAnsiTheme="minorHAnsi" w:cstheme="minorHAnsi"/>
        </w:rPr>
      </w:pPr>
      <w:r>
        <w:rPr>
          <w:bCs/>
        </w:rPr>
        <w:t>Michelle – how does this study on work completed previously for the St. Croix TMDL</w:t>
      </w:r>
    </w:p>
    <w:p w:rsidR="006443DD" w:rsidRPr="00C71D36" w:rsidRDefault="006443DD" w:rsidP="006443DD">
      <w:pPr>
        <w:pStyle w:val="ListParagraph"/>
        <w:numPr>
          <w:ilvl w:val="3"/>
          <w:numId w:val="7"/>
        </w:numPr>
        <w:autoSpaceDE w:val="0"/>
        <w:autoSpaceDN w:val="0"/>
        <w:adjustRightInd w:val="0"/>
        <w:rPr>
          <w:rFonts w:asciiTheme="minorHAnsi" w:hAnsiTheme="minorHAnsi" w:cstheme="minorHAnsi"/>
        </w:rPr>
      </w:pPr>
      <w:r>
        <w:rPr>
          <w:bCs/>
        </w:rPr>
        <w:t xml:space="preserve">Jeremy – no data was collected from this location for the TMDL. Need to prioritize locations for projects where they will actually provide a benefit. </w:t>
      </w:r>
    </w:p>
    <w:p w:rsidR="006443DD" w:rsidRPr="00FA7B44" w:rsidRDefault="006443DD" w:rsidP="006443DD">
      <w:pPr>
        <w:pStyle w:val="ListParagraph"/>
        <w:numPr>
          <w:ilvl w:val="2"/>
          <w:numId w:val="7"/>
        </w:numPr>
        <w:autoSpaceDE w:val="0"/>
        <w:autoSpaceDN w:val="0"/>
        <w:adjustRightInd w:val="0"/>
        <w:rPr>
          <w:rFonts w:asciiTheme="minorHAnsi" w:hAnsiTheme="minorHAnsi" w:cstheme="minorHAnsi"/>
        </w:rPr>
      </w:pPr>
      <w:r>
        <w:rPr>
          <w:bCs/>
        </w:rPr>
        <w:t xml:space="preserve">Craig – total project cost listed as $8000 and grant request is $12,000. Is there a typo? </w:t>
      </w:r>
    </w:p>
    <w:p w:rsidR="006443DD" w:rsidRPr="00FA7B44" w:rsidRDefault="006443DD" w:rsidP="006443DD">
      <w:pPr>
        <w:pStyle w:val="ListParagraph"/>
        <w:numPr>
          <w:ilvl w:val="3"/>
          <w:numId w:val="7"/>
        </w:numPr>
        <w:autoSpaceDE w:val="0"/>
        <w:autoSpaceDN w:val="0"/>
        <w:adjustRightInd w:val="0"/>
        <w:rPr>
          <w:rFonts w:asciiTheme="minorHAnsi" w:hAnsiTheme="minorHAnsi" w:cstheme="minorHAnsi"/>
        </w:rPr>
      </w:pPr>
      <w:r>
        <w:rPr>
          <w:bCs/>
        </w:rPr>
        <w:t xml:space="preserve">Jeremy will update the correct total project cost and send to Angie. The grant request is correct. </w:t>
      </w:r>
    </w:p>
    <w:p w:rsidR="006443DD" w:rsidRPr="00FA7B44" w:rsidRDefault="006443DD" w:rsidP="006443DD">
      <w:pPr>
        <w:pStyle w:val="ListParagraph"/>
        <w:numPr>
          <w:ilvl w:val="3"/>
          <w:numId w:val="7"/>
        </w:numPr>
        <w:autoSpaceDE w:val="0"/>
        <w:autoSpaceDN w:val="0"/>
        <w:adjustRightInd w:val="0"/>
        <w:rPr>
          <w:rFonts w:asciiTheme="minorHAnsi" w:hAnsiTheme="minorHAnsi" w:cstheme="minorHAnsi"/>
        </w:rPr>
      </w:pPr>
      <w:r>
        <w:rPr>
          <w:bCs/>
        </w:rPr>
        <w:t>Hoping to get work done by May of 2022</w:t>
      </w:r>
    </w:p>
    <w:p w:rsidR="006443DD" w:rsidRDefault="006443DD" w:rsidP="006443DD">
      <w:pPr>
        <w:pStyle w:val="ListParagraph"/>
        <w:numPr>
          <w:ilvl w:val="2"/>
          <w:numId w:val="7"/>
        </w:numPr>
        <w:autoSpaceDE w:val="0"/>
        <w:autoSpaceDN w:val="0"/>
        <w:adjustRightInd w:val="0"/>
        <w:rPr>
          <w:rFonts w:asciiTheme="minorHAnsi" w:hAnsiTheme="minorHAnsi" w:cstheme="minorHAnsi"/>
        </w:rPr>
      </w:pPr>
      <w:r>
        <w:rPr>
          <w:rFonts w:asciiTheme="minorHAnsi" w:hAnsiTheme="minorHAnsi" w:cstheme="minorHAnsi"/>
        </w:rPr>
        <w:t>Karen – how much is remaining in the SWA budget? And is there a match required</w:t>
      </w:r>
    </w:p>
    <w:p w:rsidR="006443DD" w:rsidRDefault="006443DD" w:rsidP="006443DD">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$80k is left in the budget and no match is recommended</w:t>
      </w:r>
    </w:p>
    <w:p w:rsidR="006443DD" w:rsidRDefault="006443DD" w:rsidP="006443DD">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Pine Co is providing $500 in match</w:t>
      </w:r>
    </w:p>
    <w:p w:rsidR="006443DD" w:rsidRPr="000811AC" w:rsidRDefault="006443DD" w:rsidP="006443DD">
      <w:pPr>
        <w:pStyle w:val="ListParagraph"/>
        <w:numPr>
          <w:ilvl w:val="1"/>
          <w:numId w:val="7"/>
        </w:numPr>
        <w:autoSpaceDE w:val="0"/>
        <w:autoSpaceDN w:val="0"/>
        <w:adjustRightInd w:val="0"/>
        <w:rPr>
          <w:rFonts w:asciiTheme="minorHAnsi" w:hAnsiTheme="minorHAnsi" w:cstheme="minorHAnsi"/>
        </w:rPr>
      </w:pPr>
      <w:r>
        <w:rPr>
          <w:rFonts w:asciiTheme="minorHAnsi" w:hAnsiTheme="minorHAnsi" w:cstheme="minorHAnsi"/>
        </w:rPr>
        <w:t xml:space="preserve">Roll call vote: </w:t>
      </w:r>
      <w:r w:rsidR="0007286F">
        <w:rPr>
          <w:rFonts w:asciiTheme="minorHAnsi" w:hAnsiTheme="minorHAnsi" w:cstheme="minorHAnsi"/>
        </w:rPr>
        <w:t>15 yes. 2 absent/abstaining.</w:t>
      </w:r>
    </w:p>
    <w:p w:rsidR="007B476A" w:rsidRDefault="007B476A" w:rsidP="007B476A">
      <w:pPr>
        <w:numPr>
          <w:ilvl w:val="0"/>
          <w:numId w:val="7"/>
        </w:numPr>
        <w:rPr>
          <w:rFonts w:eastAsia="Times New Roman"/>
        </w:rPr>
      </w:pPr>
      <w:r w:rsidRPr="00AD673E">
        <w:rPr>
          <w:rFonts w:eastAsia="Times New Roman"/>
        </w:rPr>
        <w:t>A7) Internal Analyses</w:t>
      </w:r>
      <w:r w:rsidR="006443DD">
        <w:rPr>
          <w:rFonts w:eastAsia="Times New Roman"/>
        </w:rPr>
        <w:t xml:space="preserve"> subcommittee</w:t>
      </w:r>
      <w:r w:rsidRPr="00AD673E">
        <w:rPr>
          <w:rFonts w:eastAsia="Times New Roman"/>
        </w:rPr>
        <w:t xml:space="preserve"> </w:t>
      </w:r>
      <w:r w:rsidRPr="000811AC">
        <w:rPr>
          <w:rFonts w:eastAsia="Times New Roman"/>
        </w:rPr>
        <w:t>– Susanna Wilson – Witkowski</w:t>
      </w:r>
    </w:p>
    <w:p w:rsidR="007B476A" w:rsidRPr="00FA7B44" w:rsidRDefault="007B476A" w:rsidP="007B476A">
      <w:pPr>
        <w:numPr>
          <w:ilvl w:val="1"/>
          <w:numId w:val="7"/>
        </w:numPr>
        <w:rPr>
          <w:rFonts w:eastAsia="Times New Roman"/>
        </w:rPr>
      </w:pPr>
      <w:r w:rsidRPr="00AD673E">
        <w:rPr>
          <w:rFonts w:eastAsia="Times New Roman"/>
        </w:rPr>
        <w:t>R</w:t>
      </w:r>
      <w:r>
        <w:rPr>
          <w:rFonts w:eastAsia="Times New Roman"/>
        </w:rPr>
        <w:t xml:space="preserve">equest for approval: </w:t>
      </w:r>
      <w:r w:rsidRPr="00AD673E">
        <w:rPr>
          <w:rFonts w:eastAsia="Times New Roman"/>
        </w:rPr>
        <w:t>Forest Lake Internal Load Analysis</w:t>
      </w:r>
      <w:r>
        <w:rPr>
          <w:rFonts w:eastAsia="Times New Roman"/>
        </w:rPr>
        <w:t xml:space="preserve"> </w:t>
      </w:r>
      <w:r>
        <w:rPr>
          <w:bCs/>
        </w:rPr>
        <w:t>(roll call vote)</w:t>
      </w:r>
    </w:p>
    <w:p w:rsidR="006443DD" w:rsidRDefault="006443DD" w:rsidP="006443DD">
      <w:pPr>
        <w:numPr>
          <w:ilvl w:val="2"/>
          <w:numId w:val="7"/>
        </w:numPr>
        <w:rPr>
          <w:rFonts w:eastAsia="Times New Roman"/>
        </w:rPr>
      </w:pPr>
      <w:r>
        <w:rPr>
          <w:rFonts w:eastAsia="Times New Roman"/>
        </w:rPr>
        <w:t>A7 Subcommittee fully supports moving forward on this project</w:t>
      </w:r>
    </w:p>
    <w:p w:rsidR="00FA7B44" w:rsidRDefault="00FA7B44" w:rsidP="00FA7B44">
      <w:pPr>
        <w:numPr>
          <w:ilvl w:val="2"/>
          <w:numId w:val="7"/>
        </w:numPr>
        <w:rPr>
          <w:rFonts w:eastAsia="Times New Roman"/>
        </w:rPr>
      </w:pPr>
      <w:r>
        <w:rPr>
          <w:bCs/>
        </w:rPr>
        <w:t xml:space="preserve">$50k total </w:t>
      </w:r>
      <w:r w:rsidR="006443DD">
        <w:rPr>
          <w:bCs/>
        </w:rPr>
        <w:t xml:space="preserve">in </w:t>
      </w:r>
      <w:r>
        <w:rPr>
          <w:bCs/>
        </w:rPr>
        <w:t>the</w:t>
      </w:r>
      <w:r w:rsidR="006443DD">
        <w:rPr>
          <w:bCs/>
        </w:rPr>
        <w:t xml:space="preserve"> WBIF</w:t>
      </w:r>
      <w:r>
        <w:rPr>
          <w:bCs/>
        </w:rPr>
        <w:t xml:space="preserve"> budget</w:t>
      </w:r>
      <w:r w:rsidR="006443DD">
        <w:rPr>
          <w:bCs/>
        </w:rPr>
        <w:t xml:space="preserve"> for internal analyses</w:t>
      </w:r>
      <w:r>
        <w:rPr>
          <w:bCs/>
        </w:rPr>
        <w:t>. This project would be $16.5k. CLFLWD will provide</w:t>
      </w:r>
      <w:r>
        <w:rPr>
          <w:rFonts w:eastAsia="Times New Roman"/>
        </w:rPr>
        <w:t xml:space="preserve"> about $20k in match</w:t>
      </w:r>
    </w:p>
    <w:p w:rsidR="00FA7B44" w:rsidRDefault="00FA7B44" w:rsidP="00FA7B44">
      <w:pPr>
        <w:numPr>
          <w:ilvl w:val="2"/>
          <w:numId w:val="7"/>
        </w:numPr>
        <w:rPr>
          <w:rFonts w:eastAsia="Times New Roman"/>
        </w:rPr>
      </w:pPr>
      <w:r>
        <w:rPr>
          <w:rFonts w:eastAsia="Times New Roman"/>
        </w:rPr>
        <w:lastRenderedPageBreak/>
        <w:t>The subcommittee will continue evaluating other proposals to potentially bring to the steering committee</w:t>
      </w:r>
    </w:p>
    <w:p w:rsidR="00A6761D" w:rsidRDefault="00A6761D" w:rsidP="00FA7B44">
      <w:pPr>
        <w:numPr>
          <w:ilvl w:val="2"/>
          <w:numId w:val="7"/>
        </w:numPr>
        <w:rPr>
          <w:rFonts w:eastAsia="Times New Roman"/>
        </w:rPr>
      </w:pPr>
      <w:r>
        <w:rPr>
          <w:rFonts w:eastAsia="Times New Roman"/>
        </w:rPr>
        <w:t xml:space="preserve">Jay – what should </w:t>
      </w:r>
      <w:r w:rsidR="006443DD">
        <w:rPr>
          <w:rFonts w:eastAsia="Times New Roman"/>
        </w:rPr>
        <w:t>we set as a</w:t>
      </w:r>
      <w:r>
        <w:rPr>
          <w:rFonts w:eastAsia="Times New Roman"/>
        </w:rPr>
        <w:t xml:space="preserve"> requirement for external load reduction before doing an alum treatment? The state recommends 75%. This project is at the 80% level so it meets this goal. </w:t>
      </w:r>
    </w:p>
    <w:p w:rsidR="00A6761D" w:rsidRDefault="00A6761D" w:rsidP="00A6761D">
      <w:pPr>
        <w:numPr>
          <w:ilvl w:val="3"/>
          <w:numId w:val="7"/>
        </w:numPr>
        <w:rPr>
          <w:rFonts w:eastAsia="Times New Roman"/>
        </w:rPr>
      </w:pPr>
      <w:r>
        <w:rPr>
          <w:rFonts w:eastAsia="Times New Roman"/>
        </w:rPr>
        <w:t xml:space="preserve">Emily – before CLFLWD does the alum treatment it will be even closer to 100% external load reduction. CLFLWD </w:t>
      </w:r>
      <w:r w:rsidR="006443DD">
        <w:rPr>
          <w:rFonts w:eastAsia="Times New Roman"/>
        </w:rPr>
        <w:t>is making</w:t>
      </w:r>
      <w:r>
        <w:rPr>
          <w:rFonts w:eastAsia="Times New Roman"/>
        </w:rPr>
        <w:t xml:space="preserve"> a relatively small funding request with the thought in mind that other partners will have internal loading studies</w:t>
      </w:r>
      <w:r w:rsidR="006443DD">
        <w:rPr>
          <w:rFonts w:eastAsia="Times New Roman"/>
        </w:rPr>
        <w:t xml:space="preserve"> that may need funding too</w:t>
      </w:r>
      <w:r>
        <w:rPr>
          <w:rFonts w:eastAsia="Times New Roman"/>
        </w:rPr>
        <w:t xml:space="preserve">. If we are getting close to the end of the grant and have available funds, </w:t>
      </w:r>
      <w:r w:rsidR="006443DD">
        <w:rPr>
          <w:rFonts w:eastAsia="Times New Roman"/>
        </w:rPr>
        <w:t>CLFLWD</w:t>
      </w:r>
      <w:r>
        <w:rPr>
          <w:rFonts w:eastAsia="Times New Roman"/>
        </w:rPr>
        <w:t xml:space="preserve"> could spend more.</w:t>
      </w:r>
    </w:p>
    <w:p w:rsidR="00A6761D" w:rsidRDefault="00A6761D" w:rsidP="00A6761D">
      <w:pPr>
        <w:numPr>
          <w:ilvl w:val="3"/>
          <w:numId w:val="7"/>
        </w:numPr>
        <w:rPr>
          <w:rFonts w:eastAsia="Times New Roman"/>
        </w:rPr>
      </w:pPr>
      <w:r>
        <w:rPr>
          <w:rFonts w:eastAsia="Times New Roman"/>
        </w:rPr>
        <w:t xml:space="preserve">Matt Moore – who at the state has been providing guidance on external loading for whole-lake treatments? If it comes from BWSR, it is not a rule. DNR has not provided clear guidance. </w:t>
      </w:r>
    </w:p>
    <w:p w:rsidR="00A6761D" w:rsidRDefault="00A6761D" w:rsidP="00A6761D">
      <w:pPr>
        <w:numPr>
          <w:ilvl w:val="3"/>
          <w:numId w:val="7"/>
        </w:numPr>
        <w:rPr>
          <w:rFonts w:eastAsia="Times New Roman"/>
        </w:rPr>
      </w:pPr>
      <w:r>
        <w:rPr>
          <w:rFonts w:eastAsia="Times New Roman"/>
        </w:rPr>
        <w:t xml:space="preserve">Susanna – the A7 group is looking into what the threshold is for external load reduction prior to in-lake treatment. That is part of the reason for holding off on the other proposals submitted. </w:t>
      </w:r>
    </w:p>
    <w:p w:rsidR="00A6761D" w:rsidRDefault="00A6761D" w:rsidP="00A6761D">
      <w:pPr>
        <w:numPr>
          <w:ilvl w:val="3"/>
          <w:numId w:val="7"/>
        </w:numPr>
        <w:rPr>
          <w:rFonts w:eastAsia="Times New Roman"/>
        </w:rPr>
      </w:pPr>
      <w:r>
        <w:rPr>
          <w:rFonts w:eastAsia="Times New Roman"/>
        </w:rPr>
        <w:t>Michelle – BWSR does not have a hard and fast rule</w:t>
      </w:r>
    </w:p>
    <w:p w:rsidR="00A6761D" w:rsidRDefault="00A6761D" w:rsidP="00A6761D">
      <w:pPr>
        <w:numPr>
          <w:ilvl w:val="3"/>
          <w:numId w:val="7"/>
        </w:numPr>
        <w:rPr>
          <w:rFonts w:eastAsia="Times New Roman"/>
        </w:rPr>
      </w:pPr>
      <w:r>
        <w:rPr>
          <w:rFonts w:eastAsia="Times New Roman"/>
        </w:rPr>
        <w:t>Jay – we should set a threshold as a group. The science is clear that we need to control external loading before doing internal treatment</w:t>
      </w:r>
    </w:p>
    <w:p w:rsidR="00A6761D" w:rsidRDefault="00A6761D" w:rsidP="00A6761D">
      <w:pPr>
        <w:numPr>
          <w:ilvl w:val="3"/>
          <w:numId w:val="7"/>
        </w:numPr>
        <w:rPr>
          <w:rFonts w:eastAsia="Times New Roman"/>
        </w:rPr>
      </w:pPr>
      <w:r>
        <w:rPr>
          <w:rFonts w:eastAsia="Times New Roman"/>
        </w:rPr>
        <w:t xml:space="preserve">Jamie – supports a policy but might not want to set a hard fast number because there may be variables and also differences between how shallow and deep lakes act. </w:t>
      </w:r>
    </w:p>
    <w:p w:rsidR="00A6761D" w:rsidRDefault="00A6761D" w:rsidP="00A6761D">
      <w:pPr>
        <w:numPr>
          <w:ilvl w:val="3"/>
          <w:numId w:val="7"/>
        </w:numPr>
        <w:rPr>
          <w:rFonts w:eastAsia="Times New Roman"/>
        </w:rPr>
      </w:pPr>
      <w:r>
        <w:rPr>
          <w:rFonts w:eastAsia="Times New Roman"/>
        </w:rPr>
        <w:t>Matt Moore concurs that it is hard to set a hard number, given the variables in ecotypes for lakes in our area. We need to demonstrate that we are doing everything we can to reduce external loading</w:t>
      </w:r>
    </w:p>
    <w:p w:rsidR="0007286F" w:rsidRDefault="00395850" w:rsidP="0007286F">
      <w:pPr>
        <w:numPr>
          <w:ilvl w:val="3"/>
          <w:numId w:val="7"/>
        </w:numPr>
        <w:rPr>
          <w:rFonts w:eastAsia="Times New Roman"/>
        </w:rPr>
      </w:pPr>
      <w:r>
        <w:rPr>
          <w:rFonts w:eastAsia="Times New Roman"/>
        </w:rPr>
        <w:t>Craig – we’re getting off track on this discussion. It’s good to bring suggestions to the subcommittee but can we vote on the project at hand? Also, does the steering committee want to consider approving a higher amount?</w:t>
      </w:r>
    </w:p>
    <w:p w:rsidR="00395850" w:rsidRPr="0007286F" w:rsidRDefault="00395850" w:rsidP="0007286F">
      <w:pPr>
        <w:numPr>
          <w:ilvl w:val="3"/>
          <w:numId w:val="7"/>
        </w:numPr>
        <w:rPr>
          <w:rFonts w:eastAsia="Times New Roman"/>
          <w:lang w:val="es-MX"/>
        </w:rPr>
      </w:pPr>
      <w:r w:rsidRPr="0007286F">
        <w:rPr>
          <w:rFonts w:eastAsia="Times New Roman"/>
          <w:lang w:val="es-MX"/>
        </w:rPr>
        <w:t xml:space="preserve">Karen – MPCA </w:t>
      </w:r>
      <w:hyperlink r:id="rId7" w:history="1">
        <w:r w:rsidRPr="0007286F">
          <w:rPr>
            <w:rStyle w:val="Hyperlink"/>
            <w:rFonts w:eastAsia="Times New Roman"/>
            <w:lang w:val="es-MX"/>
          </w:rPr>
          <w:t>www.pca.state.mn.us/sites/default/files/wq-s1-98.pdf</w:t>
        </w:r>
      </w:hyperlink>
      <w:r w:rsidRPr="0007286F">
        <w:rPr>
          <w:rFonts w:eastAsia="Times New Roman"/>
          <w:lang w:val="es-MX"/>
        </w:rPr>
        <w:t xml:space="preserve"> </w:t>
      </w:r>
    </w:p>
    <w:p w:rsidR="00395850" w:rsidRDefault="00395850" w:rsidP="00395850">
      <w:pPr>
        <w:numPr>
          <w:ilvl w:val="4"/>
          <w:numId w:val="7"/>
        </w:numPr>
        <w:rPr>
          <w:rFonts w:eastAsia="Times New Roman"/>
        </w:rPr>
      </w:pPr>
      <w:r w:rsidRPr="00395850">
        <w:rPr>
          <w:rFonts w:eastAsia="Times New Roman"/>
        </w:rPr>
        <w:t>"No threshold of external phosphorus reduction has been identified to trigger the use of internal load</w:t>
      </w:r>
      <w:r w:rsidRPr="00395850">
        <w:rPr>
          <w:rFonts w:eastAsia="Times New Roman"/>
        </w:rPr>
        <w:cr/>
      </w:r>
      <w:proofErr w:type="gramStart"/>
      <w:r w:rsidRPr="00395850">
        <w:rPr>
          <w:rFonts w:eastAsia="Times New Roman"/>
        </w:rPr>
        <w:t>measures</w:t>
      </w:r>
      <w:proofErr w:type="gramEnd"/>
      <w:r w:rsidRPr="00395850">
        <w:rPr>
          <w:rFonts w:eastAsia="Times New Roman"/>
        </w:rPr>
        <w:t>. Although there are estimated, unpublished guidelines suggesting 50% or greater internal</w:t>
      </w:r>
      <w:r w:rsidRPr="00395850">
        <w:rPr>
          <w:rFonts w:eastAsia="Times New Roman"/>
        </w:rPr>
        <w:cr/>
        <w:t>loading will limit the efficacy of watershed management activities to reduce in-lake phosphorus (Ken</w:t>
      </w:r>
      <w:r w:rsidRPr="00395850">
        <w:rPr>
          <w:rFonts w:eastAsia="Times New Roman"/>
        </w:rPr>
        <w:cr/>
        <w:t xml:space="preserve">Wagner, </w:t>
      </w:r>
      <w:proofErr w:type="spellStart"/>
      <w:r w:rsidRPr="00395850">
        <w:rPr>
          <w:rFonts w:eastAsia="Times New Roman"/>
        </w:rPr>
        <w:t>pers</w:t>
      </w:r>
      <w:proofErr w:type="spellEnd"/>
      <w:r w:rsidRPr="00395850">
        <w:rPr>
          <w:rFonts w:eastAsia="Times New Roman"/>
        </w:rPr>
        <w:t xml:space="preserve"> </w:t>
      </w:r>
      <w:proofErr w:type="spellStart"/>
      <w:r w:rsidRPr="00395850">
        <w:rPr>
          <w:rFonts w:eastAsia="Times New Roman"/>
        </w:rPr>
        <w:t>comm</w:t>
      </w:r>
      <w:proofErr w:type="spellEnd"/>
      <w:r w:rsidRPr="00395850">
        <w:rPr>
          <w:rFonts w:eastAsia="Times New Roman"/>
        </w:rPr>
        <w:t>), the use of “rule of thumb” management decisions over simplifies the complex and</w:t>
      </w:r>
      <w:r w:rsidRPr="00395850">
        <w:rPr>
          <w:rFonts w:eastAsia="Times New Roman"/>
        </w:rPr>
        <w:cr/>
        <w:t>unique nature of individual lakes and our relatively limited knowledge of the application of internal load</w:t>
      </w:r>
      <w:r w:rsidRPr="00395850">
        <w:rPr>
          <w:rFonts w:eastAsia="Times New Roman"/>
        </w:rPr>
        <w:cr/>
      </w:r>
      <w:proofErr w:type="gramStart"/>
      <w:r w:rsidRPr="00395850">
        <w:rPr>
          <w:rFonts w:eastAsia="Times New Roman"/>
        </w:rPr>
        <w:t>controls</w:t>
      </w:r>
      <w:proofErr w:type="gramEnd"/>
      <w:r w:rsidRPr="00395850">
        <w:rPr>
          <w:rFonts w:eastAsia="Times New Roman"/>
        </w:rPr>
        <w:t>."</w:t>
      </w:r>
    </w:p>
    <w:p w:rsidR="00395850" w:rsidRDefault="00395850" w:rsidP="00395850">
      <w:pPr>
        <w:numPr>
          <w:ilvl w:val="3"/>
          <w:numId w:val="7"/>
        </w:numPr>
        <w:rPr>
          <w:rFonts w:eastAsia="Times New Roman"/>
        </w:rPr>
      </w:pPr>
      <w:r>
        <w:rPr>
          <w:rFonts w:eastAsia="Times New Roman"/>
        </w:rPr>
        <w:t xml:space="preserve">Jay – should we approve the current request today and consider upping the funding later </w:t>
      </w:r>
      <w:r w:rsidR="006D4848">
        <w:rPr>
          <w:rFonts w:eastAsia="Times New Roman"/>
        </w:rPr>
        <w:t>if</w:t>
      </w:r>
      <w:r>
        <w:rPr>
          <w:rFonts w:eastAsia="Times New Roman"/>
        </w:rPr>
        <w:t xml:space="preserve"> the other projects do not rank as high</w:t>
      </w:r>
      <w:r w:rsidR="006D4848">
        <w:rPr>
          <w:rFonts w:eastAsia="Times New Roman"/>
        </w:rPr>
        <w:t>?</w:t>
      </w:r>
    </w:p>
    <w:p w:rsidR="006D4848" w:rsidRDefault="006D4848" w:rsidP="00395850">
      <w:pPr>
        <w:numPr>
          <w:ilvl w:val="3"/>
          <w:numId w:val="7"/>
        </w:numPr>
        <w:rPr>
          <w:rFonts w:eastAsia="Times New Roman"/>
        </w:rPr>
      </w:pPr>
      <w:proofErr w:type="gramStart"/>
      <w:r>
        <w:rPr>
          <w:rFonts w:eastAsia="Times New Roman"/>
        </w:rPr>
        <w:t>Angie  -</w:t>
      </w:r>
      <w:proofErr w:type="gramEnd"/>
      <w:r>
        <w:rPr>
          <w:rFonts w:eastAsia="Times New Roman"/>
        </w:rPr>
        <w:t xml:space="preserve"> are you suggesting upping the funding request to $25k?</w:t>
      </w:r>
      <w:r w:rsidR="006443DD">
        <w:rPr>
          <w:rFonts w:eastAsia="Times New Roman"/>
        </w:rPr>
        <w:t xml:space="preserve"> The WBIF grant work plan suggested funding two projects at $25k each</w:t>
      </w:r>
    </w:p>
    <w:p w:rsidR="006D4848" w:rsidRDefault="006D4848" w:rsidP="00395850">
      <w:pPr>
        <w:numPr>
          <w:ilvl w:val="3"/>
          <w:numId w:val="7"/>
        </w:numPr>
        <w:rPr>
          <w:rFonts w:eastAsia="Times New Roman"/>
        </w:rPr>
      </w:pPr>
      <w:r>
        <w:rPr>
          <w:rFonts w:eastAsia="Times New Roman"/>
        </w:rPr>
        <w:t>Karen – would like to vote on the current funding request</w:t>
      </w:r>
    </w:p>
    <w:p w:rsidR="006D4848" w:rsidRDefault="006D4848" w:rsidP="00395850">
      <w:pPr>
        <w:numPr>
          <w:ilvl w:val="3"/>
          <w:numId w:val="7"/>
        </w:numPr>
        <w:rPr>
          <w:rFonts w:eastAsia="Times New Roman"/>
        </w:rPr>
      </w:pPr>
      <w:r>
        <w:rPr>
          <w:rFonts w:eastAsia="Times New Roman"/>
        </w:rPr>
        <w:lastRenderedPageBreak/>
        <w:t>Susanna – we could bring this proposal back to the steering committee in Feb</w:t>
      </w:r>
      <w:r w:rsidR="006443DD">
        <w:rPr>
          <w:rFonts w:eastAsia="Times New Roman"/>
        </w:rPr>
        <w:t>.</w:t>
      </w:r>
      <w:r>
        <w:rPr>
          <w:rFonts w:eastAsia="Times New Roman"/>
        </w:rPr>
        <w:t xml:space="preserve"> after the subcommittee has time to review other projects</w:t>
      </w:r>
    </w:p>
    <w:p w:rsidR="006D4848" w:rsidRDefault="006D4848" w:rsidP="00395850">
      <w:pPr>
        <w:numPr>
          <w:ilvl w:val="3"/>
          <w:numId w:val="7"/>
        </w:numPr>
        <w:rPr>
          <w:rFonts w:eastAsia="Times New Roman"/>
        </w:rPr>
      </w:pPr>
      <w:r>
        <w:rPr>
          <w:rFonts w:eastAsia="Times New Roman"/>
        </w:rPr>
        <w:t>Jamie – supportive of the project but feels awkward about adding more money when there is already local funding in place to complete the project</w:t>
      </w:r>
    </w:p>
    <w:p w:rsidR="006D4848" w:rsidRDefault="006D4848" w:rsidP="00395850">
      <w:pPr>
        <w:numPr>
          <w:ilvl w:val="3"/>
          <w:numId w:val="7"/>
        </w:numPr>
        <w:rPr>
          <w:rFonts w:eastAsia="Times New Roman"/>
        </w:rPr>
      </w:pPr>
      <w:r>
        <w:rPr>
          <w:rFonts w:eastAsia="Times New Roman"/>
        </w:rPr>
        <w:t>Matt – this would supplement, not supplant what a LGU is doing. We could put a “not to exceed” clause in the agreement and then provide more funding if available</w:t>
      </w:r>
    </w:p>
    <w:p w:rsidR="0007286F" w:rsidRDefault="00531F0C" w:rsidP="00395850">
      <w:pPr>
        <w:numPr>
          <w:ilvl w:val="3"/>
          <w:numId w:val="7"/>
        </w:numPr>
        <w:rPr>
          <w:rFonts w:eastAsia="Times New Roman"/>
        </w:rPr>
      </w:pPr>
      <w:r>
        <w:rPr>
          <w:rFonts w:eastAsia="Times New Roman"/>
        </w:rPr>
        <w:t xml:space="preserve">Angie – proposal to vote on the application as is. </w:t>
      </w:r>
    </w:p>
    <w:p w:rsidR="006D4848" w:rsidRPr="00FA7B44" w:rsidRDefault="00531F0C" w:rsidP="0007286F">
      <w:pPr>
        <w:numPr>
          <w:ilvl w:val="1"/>
          <w:numId w:val="7"/>
        </w:numPr>
        <w:rPr>
          <w:rFonts w:eastAsia="Times New Roman"/>
        </w:rPr>
      </w:pPr>
      <w:r>
        <w:rPr>
          <w:rFonts w:eastAsia="Times New Roman"/>
        </w:rPr>
        <w:t xml:space="preserve">Roll call vote. </w:t>
      </w:r>
      <w:r w:rsidR="006443DD">
        <w:rPr>
          <w:rFonts w:eastAsia="Times New Roman"/>
        </w:rPr>
        <w:t xml:space="preserve">12 yes. 5 absent/abstaining. </w:t>
      </w:r>
    </w:p>
    <w:p w:rsidR="00286ED8" w:rsidRPr="000811AC" w:rsidRDefault="00286ED8" w:rsidP="00286ED8">
      <w:pPr>
        <w:pStyle w:val="ListParagraph"/>
        <w:numPr>
          <w:ilvl w:val="0"/>
          <w:numId w:val="7"/>
        </w:numPr>
        <w:autoSpaceDE w:val="0"/>
        <w:autoSpaceDN w:val="0"/>
        <w:adjustRightInd w:val="0"/>
        <w:rPr>
          <w:rFonts w:asciiTheme="minorHAnsi" w:hAnsiTheme="minorHAnsi" w:cstheme="minorHAnsi"/>
        </w:rPr>
      </w:pPr>
      <w:r w:rsidRPr="000811AC">
        <w:rPr>
          <w:rFonts w:asciiTheme="minorHAnsi" w:hAnsiTheme="minorHAnsi" w:cstheme="minorHAnsi"/>
        </w:rPr>
        <w:t>P</w:t>
      </w:r>
      <w:r w:rsidR="00775658">
        <w:rPr>
          <w:rFonts w:asciiTheme="minorHAnsi" w:hAnsiTheme="minorHAnsi" w:cstheme="minorHAnsi"/>
        </w:rPr>
        <w:t>lanning team</w:t>
      </w:r>
      <w:r w:rsidRPr="000811AC">
        <w:rPr>
          <w:rFonts w:asciiTheme="minorHAnsi" w:hAnsiTheme="minorHAnsi" w:cstheme="minorHAnsi"/>
        </w:rPr>
        <w:t xml:space="preserve"> u</w:t>
      </w:r>
      <w:r w:rsidR="008715C2" w:rsidRPr="000811AC">
        <w:rPr>
          <w:rFonts w:asciiTheme="minorHAnsi" w:hAnsiTheme="minorHAnsi" w:cstheme="minorHAnsi"/>
        </w:rPr>
        <w:t>pdate</w:t>
      </w:r>
      <w:r w:rsidR="00775658">
        <w:rPr>
          <w:rFonts w:asciiTheme="minorHAnsi" w:hAnsiTheme="minorHAnsi" w:cstheme="minorHAnsi"/>
        </w:rPr>
        <w:t>s</w:t>
      </w:r>
      <w:r w:rsidR="008715C2" w:rsidRPr="000811AC">
        <w:rPr>
          <w:rFonts w:asciiTheme="minorHAnsi" w:hAnsiTheme="minorHAnsi" w:cstheme="minorHAnsi"/>
        </w:rPr>
        <w:t xml:space="preserve"> </w:t>
      </w:r>
    </w:p>
    <w:p w:rsidR="008A3B64" w:rsidRDefault="00AD673E" w:rsidP="008A3B64">
      <w:pPr>
        <w:numPr>
          <w:ilvl w:val="1"/>
          <w:numId w:val="7"/>
        </w:numPr>
        <w:rPr>
          <w:rFonts w:eastAsia="Times New Roman"/>
        </w:rPr>
      </w:pPr>
      <w:r>
        <w:rPr>
          <w:rFonts w:eastAsia="Times New Roman"/>
        </w:rPr>
        <w:t>2022 Timeline for implementation and p</w:t>
      </w:r>
      <w:r w:rsidR="008A3B64" w:rsidRPr="008A3B64">
        <w:rPr>
          <w:rFonts w:eastAsia="Times New Roman"/>
        </w:rPr>
        <w:t xml:space="preserve">lanning </w:t>
      </w:r>
    </w:p>
    <w:p w:rsidR="00D1018F" w:rsidRDefault="00D1018F" w:rsidP="008A3B64">
      <w:pPr>
        <w:numPr>
          <w:ilvl w:val="1"/>
          <w:numId w:val="7"/>
        </w:numPr>
        <w:rPr>
          <w:rFonts w:eastAsia="Times New Roman"/>
        </w:rPr>
      </w:pPr>
      <w:r w:rsidRPr="000811AC">
        <w:rPr>
          <w:rFonts w:eastAsia="Times New Roman"/>
        </w:rPr>
        <w:t xml:space="preserve">Financial update </w:t>
      </w:r>
    </w:p>
    <w:p w:rsidR="00775658" w:rsidRPr="00531F0C" w:rsidRDefault="00775658" w:rsidP="00775658">
      <w:pPr>
        <w:numPr>
          <w:ilvl w:val="1"/>
          <w:numId w:val="7"/>
        </w:numPr>
        <w:rPr>
          <w:rFonts w:eastAsia="Times New Roman"/>
        </w:rPr>
      </w:pPr>
      <w:r>
        <w:rPr>
          <w:rFonts w:eastAsia="Times New Roman"/>
        </w:rPr>
        <w:t xml:space="preserve">Request for approval to update the </w:t>
      </w:r>
      <w:r w:rsidRPr="00775658">
        <w:rPr>
          <w:rFonts w:eastAsia="Times New Roman"/>
        </w:rPr>
        <w:t>Lower St. Croix interactive web map</w:t>
      </w:r>
      <w:r>
        <w:rPr>
          <w:rFonts w:eastAsia="Times New Roman"/>
        </w:rPr>
        <w:t xml:space="preserve"> and migrate the map to a new server </w:t>
      </w:r>
      <w:r w:rsidR="00AD673E">
        <w:rPr>
          <w:bCs/>
        </w:rPr>
        <w:t>(roll call vote)</w:t>
      </w:r>
    </w:p>
    <w:p w:rsidR="00531F0C" w:rsidRPr="00531F0C" w:rsidRDefault="00531F0C" w:rsidP="00531F0C">
      <w:pPr>
        <w:numPr>
          <w:ilvl w:val="2"/>
          <w:numId w:val="7"/>
        </w:numPr>
        <w:rPr>
          <w:rFonts w:eastAsia="Times New Roman"/>
        </w:rPr>
      </w:pPr>
      <w:r>
        <w:rPr>
          <w:bCs/>
        </w:rPr>
        <w:t>Emily provided background on the need to update the map</w:t>
      </w:r>
    </w:p>
    <w:p w:rsidR="00531F0C" w:rsidRPr="00531F0C" w:rsidRDefault="00531F0C" w:rsidP="00531F0C">
      <w:pPr>
        <w:numPr>
          <w:ilvl w:val="2"/>
          <w:numId w:val="7"/>
        </w:numPr>
        <w:rPr>
          <w:rFonts w:eastAsia="Times New Roman"/>
        </w:rPr>
      </w:pPr>
      <w:r>
        <w:rPr>
          <w:bCs/>
        </w:rPr>
        <w:t>Chisago SWCD would have a contract directly with Barr to do this work</w:t>
      </w:r>
    </w:p>
    <w:p w:rsidR="00531F0C" w:rsidRPr="00531F0C" w:rsidRDefault="00531F0C" w:rsidP="00531F0C">
      <w:pPr>
        <w:numPr>
          <w:ilvl w:val="2"/>
          <w:numId w:val="7"/>
        </w:numPr>
        <w:rPr>
          <w:rFonts w:eastAsia="Times New Roman"/>
        </w:rPr>
      </w:pPr>
      <w:r>
        <w:rPr>
          <w:bCs/>
        </w:rPr>
        <w:t>Matt Downing – is there detail on what we are paying for? The WCD is about to pay $30k for a new server and theoretically could host the map. Is it on a server or on the cloud?</w:t>
      </w:r>
    </w:p>
    <w:p w:rsidR="00531F0C" w:rsidRPr="00531F0C" w:rsidRDefault="00531F0C" w:rsidP="00531F0C">
      <w:pPr>
        <w:numPr>
          <w:ilvl w:val="2"/>
          <w:numId w:val="7"/>
        </w:numPr>
        <w:rPr>
          <w:rFonts w:eastAsia="Times New Roman"/>
        </w:rPr>
      </w:pPr>
      <w:r>
        <w:rPr>
          <w:bCs/>
        </w:rPr>
        <w:t>Craig – it’s critical to get the map updated for the purposes of annual reporting. Could Barr do that work and then turn it over to WCD to host? If so, would there be a fee for WCD to host?</w:t>
      </w:r>
    </w:p>
    <w:p w:rsidR="00531F0C" w:rsidRPr="00531F0C" w:rsidRDefault="00531F0C" w:rsidP="00531F0C">
      <w:pPr>
        <w:numPr>
          <w:ilvl w:val="2"/>
          <w:numId w:val="7"/>
        </w:numPr>
        <w:rPr>
          <w:rFonts w:eastAsia="Times New Roman"/>
        </w:rPr>
      </w:pPr>
      <w:r>
        <w:rPr>
          <w:bCs/>
        </w:rPr>
        <w:t xml:space="preserve">Jay – it is a relatively small amount and didn’t seem worth it to request other proposals. Can’t imagine that it would be cheaper to host at WCD than at Barr. </w:t>
      </w:r>
    </w:p>
    <w:p w:rsidR="00531F0C" w:rsidRPr="00531F0C" w:rsidRDefault="00531F0C" w:rsidP="00531F0C">
      <w:pPr>
        <w:numPr>
          <w:ilvl w:val="2"/>
          <w:numId w:val="7"/>
        </w:numPr>
        <w:rPr>
          <w:rFonts w:eastAsia="Times New Roman"/>
        </w:rPr>
      </w:pPr>
      <w:r>
        <w:rPr>
          <w:bCs/>
        </w:rPr>
        <w:t xml:space="preserve">Emily – the current proposal is to host the map until Dec. 2023 so we could consider moving it after that. </w:t>
      </w:r>
    </w:p>
    <w:p w:rsidR="00531F0C" w:rsidRPr="00995B46" w:rsidRDefault="00531F0C" w:rsidP="00531F0C">
      <w:pPr>
        <w:numPr>
          <w:ilvl w:val="2"/>
          <w:numId w:val="7"/>
        </w:numPr>
        <w:rPr>
          <w:rFonts w:eastAsia="Times New Roman"/>
        </w:rPr>
      </w:pPr>
      <w:r>
        <w:rPr>
          <w:bCs/>
        </w:rPr>
        <w:t xml:space="preserve">Angie – could we vote on </w:t>
      </w:r>
      <w:r w:rsidR="00995B46">
        <w:rPr>
          <w:bCs/>
        </w:rPr>
        <w:t>approving up to $5600 today, with the possibility that it might end up being less if we just have Barr update the map but then host it internally</w:t>
      </w:r>
    </w:p>
    <w:p w:rsidR="00995B46" w:rsidRPr="00995B46" w:rsidRDefault="00995B46" w:rsidP="00531F0C">
      <w:pPr>
        <w:numPr>
          <w:ilvl w:val="2"/>
          <w:numId w:val="7"/>
        </w:numPr>
        <w:rPr>
          <w:rFonts w:eastAsia="Times New Roman"/>
        </w:rPr>
      </w:pPr>
      <w:r>
        <w:rPr>
          <w:bCs/>
        </w:rPr>
        <w:t xml:space="preserve">Matt M – we will likely find that it is more work than it is worth. </w:t>
      </w:r>
    </w:p>
    <w:p w:rsidR="00995B46" w:rsidRPr="00995B46" w:rsidRDefault="00995B46" w:rsidP="00531F0C">
      <w:pPr>
        <w:numPr>
          <w:ilvl w:val="2"/>
          <w:numId w:val="7"/>
        </w:numPr>
        <w:rPr>
          <w:rFonts w:eastAsia="Times New Roman"/>
        </w:rPr>
      </w:pPr>
      <w:r>
        <w:rPr>
          <w:bCs/>
        </w:rPr>
        <w:t>Matt D – would like to do a bit more research to make an informed decision</w:t>
      </w:r>
    </w:p>
    <w:p w:rsidR="00995B46" w:rsidRPr="00995B46" w:rsidRDefault="00995B46" w:rsidP="00531F0C">
      <w:pPr>
        <w:numPr>
          <w:ilvl w:val="2"/>
          <w:numId w:val="7"/>
        </w:numPr>
        <w:rPr>
          <w:rFonts w:eastAsia="Times New Roman"/>
        </w:rPr>
      </w:pPr>
      <w:r>
        <w:rPr>
          <w:bCs/>
        </w:rPr>
        <w:t xml:space="preserve">Angie – WCD recently created a brand new project tracking database with info on 9000+ urban and rural projects completed over the past 15 years. Would like to see that integrated with the interactive map and potentially expanded to the entire Lower St. Croix to create an effective tracking system that is also very visual </w:t>
      </w:r>
    </w:p>
    <w:p w:rsidR="00995B46" w:rsidRPr="00995B46" w:rsidRDefault="00995B46" w:rsidP="00995B46">
      <w:pPr>
        <w:numPr>
          <w:ilvl w:val="2"/>
          <w:numId w:val="7"/>
        </w:numPr>
        <w:rPr>
          <w:rFonts w:eastAsia="Times New Roman"/>
        </w:rPr>
      </w:pPr>
      <w:r>
        <w:rPr>
          <w:bCs/>
        </w:rPr>
        <w:t xml:space="preserve">Darrick – will </w:t>
      </w:r>
      <w:r w:rsidRPr="00995B46">
        <w:rPr>
          <w:bCs/>
        </w:rPr>
        <w:t>these map updates address outlying areas of the watershed like Isanti and Pine County?</w:t>
      </w:r>
    </w:p>
    <w:p w:rsidR="00995B46" w:rsidRPr="00995B46" w:rsidRDefault="00995B46" w:rsidP="00995B46">
      <w:pPr>
        <w:numPr>
          <w:ilvl w:val="2"/>
          <w:numId w:val="7"/>
        </w:numPr>
        <w:rPr>
          <w:rFonts w:eastAsia="Times New Roman"/>
        </w:rPr>
      </w:pPr>
      <w:r>
        <w:rPr>
          <w:bCs/>
        </w:rPr>
        <w:t>Emily – yes and no</w:t>
      </w:r>
    </w:p>
    <w:p w:rsidR="00995B46" w:rsidRPr="00995B46" w:rsidRDefault="00995B46" w:rsidP="00995B46">
      <w:pPr>
        <w:numPr>
          <w:ilvl w:val="2"/>
          <w:numId w:val="7"/>
        </w:numPr>
        <w:rPr>
          <w:rFonts w:eastAsia="Times New Roman"/>
        </w:rPr>
      </w:pPr>
      <w:r>
        <w:rPr>
          <w:bCs/>
        </w:rPr>
        <w:t xml:space="preserve">Jay – we’ll get the missing data sets into the map as soon as we can. Right now the map is a good education tool. We can discuss allocating more funding toward this goal in the next work plan. </w:t>
      </w:r>
    </w:p>
    <w:p w:rsidR="00995B46" w:rsidRPr="00995B46" w:rsidRDefault="00995B46" w:rsidP="00995B46">
      <w:pPr>
        <w:numPr>
          <w:ilvl w:val="2"/>
          <w:numId w:val="7"/>
        </w:numPr>
        <w:rPr>
          <w:rFonts w:eastAsia="Times New Roman"/>
        </w:rPr>
      </w:pPr>
      <w:r>
        <w:rPr>
          <w:bCs/>
        </w:rPr>
        <w:t xml:space="preserve">Darrick – would like to see the majority of our funds going toward putting projects in the ground instead of technology updates. The map seems like a secondary activity. </w:t>
      </w:r>
    </w:p>
    <w:p w:rsidR="00995B46" w:rsidRPr="0007286F" w:rsidRDefault="00995B46" w:rsidP="00995B46">
      <w:pPr>
        <w:numPr>
          <w:ilvl w:val="2"/>
          <w:numId w:val="7"/>
        </w:numPr>
        <w:rPr>
          <w:rFonts w:eastAsia="Times New Roman"/>
        </w:rPr>
      </w:pPr>
      <w:r>
        <w:rPr>
          <w:bCs/>
        </w:rPr>
        <w:lastRenderedPageBreak/>
        <w:t xml:space="preserve">Jay – the map should help with </w:t>
      </w:r>
      <w:r w:rsidR="00051CC8">
        <w:rPr>
          <w:bCs/>
        </w:rPr>
        <w:t>reporting to BWSR and public education</w:t>
      </w:r>
    </w:p>
    <w:p w:rsidR="0007286F" w:rsidRPr="000811AC" w:rsidRDefault="0007286F" w:rsidP="0007286F">
      <w:pPr>
        <w:numPr>
          <w:ilvl w:val="2"/>
          <w:numId w:val="7"/>
        </w:numPr>
        <w:rPr>
          <w:rFonts w:eastAsia="Times New Roman"/>
        </w:rPr>
      </w:pPr>
      <w:r>
        <w:rPr>
          <w:bCs/>
        </w:rPr>
        <w:t xml:space="preserve">Roll call vote: 14 yes. 3 absent/abstaining. </w:t>
      </w:r>
    </w:p>
    <w:p w:rsidR="00462548" w:rsidRPr="000811AC" w:rsidRDefault="008715C2" w:rsidP="008715C2">
      <w:pPr>
        <w:numPr>
          <w:ilvl w:val="0"/>
          <w:numId w:val="7"/>
        </w:numPr>
        <w:rPr>
          <w:rFonts w:eastAsia="Times New Roman"/>
        </w:rPr>
      </w:pPr>
      <w:r w:rsidRPr="000811AC">
        <w:rPr>
          <w:rFonts w:eastAsia="Times New Roman"/>
        </w:rPr>
        <w:t>Discussion: 2022 Annual Plan of Work and 2021 Progress Report – Emily Heinz</w:t>
      </w:r>
    </w:p>
    <w:p w:rsidR="008A3B64" w:rsidRDefault="002B16D8" w:rsidP="00775658">
      <w:pPr>
        <w:numPr>
          <w:ilvl w:val="1"/>
          <w:numId w:val="7"/>
        </w:numPr>
        <w:rPr>
          <w:rFonts w:eastAsia="Times New Roman"/>
        </w:rPr>
      </w:pPr>
      <w:r>
        <w:rPr>
          <w:rFonts w:eastAsia="Times New Roman"/>
        </w:rPr>
        <w:t>Review</w:t>
      </w:r>
      <w:r w:rsidR="00775658">
        <w:rPr>
          <w:rFonts w:eastAsia="Times New Roman"/>
        </w:rPr>
        <w:t>/ discuss changes to the 2022</w:t>
      </w:r>
      <w:r w:rsidR="008A3B64">
        <w:rPr>
          <w:rFonts w:eastAsia="Times New Roman"/>
        </w:rPr>
        <w:t xml:space="preserve"> annual plan of work</w:t>
      </w:r>
    </w:p>
    <w:p w:rsidR="008715C2" w:rsidRDefault="008A3B64" w:rsidP="008A3B64">
      <w:pPr>
        <w:numPr>
          <w:ilvl w:val="2"/>
          <w:numId w:val="7"/>
        </w:numPr>
        <w:rPr>
          <w:rFonts w:eastAsia="Times New Roman"/>
        </w:rPr>
      </w:pPr>
      <w:r>
        <w:rPr>
          <w:rFonts w:eastAsia="Times New Roman"/>
        </w:rPr>
        <w:t>C</w:t>
      </w:r>
      <w:r w:rsidRPr="00775658">
        <w:rPr>
          <w:rFonts w:eastAsia="Times New Roman"/>
        </w:rPr>
        <w:t>olumns</w:t>
      </w:r>
      <w:r>
        <w:rPr>
          <w:rFonts w:eastAsia="Times New Roman"/>
        </w:rPr>
        <w:t xml:space="preserve"> added to identify</w:t>
      </w:r>
      <w:r w:rsidR="00775658" w:rsidRPr="00775658">
        <w:rPr>
          <w:rFonts w:eastAsia="Times New Roman"/>
        </w:rPr>
        <w:t xml:space="preserve"> Fiscal Agent/Responsible Party and Funding Source</w:t>
      </w:r>
      <w:r>
        <w:rPr>
          <w:rFonts w:eastAsia="Times New Roman"/>
        </w:rPr>
        <w:t xml:space="preserve"> for each activity</w:t>
      </w:r>
    </w:p>
    <w:p w:rsidR="008A3B64" w:rsidRDefault="008A3B64" w:rsidP="008A3B64">
      <w:pPr>
        <w:numPr>
          <w:ilvl w:val="2"/>
          <w:numId w:val="7"/>
        </w:numPr>
        <w:rPr>
          <w:rFonts w:eastAsia="Times New Roman"/>
        </w:rPr>
      </w:pPr>
      <w:r>
        <w:rPr>
          <w:rFonts w:eastAsia="Times New Roman"/>
        </w:rPr>
        <w:t>Items noted that align with current WBIF grant work plan</w:t>
      </w:r>
    </w:p>
    <w:p w:rsidR="008A3B64" w:rsidRPr="000811AC" w:rsidRDefault="008A3B64" w:rsidP="008A3B64">
      <w:pPr>
        <w:numPr>
          <w:ilvl w:val="2"/>
          <w:numId w:val="7"/>
        </w:numPr>
        <w:rPr>
          <w:rFonts w:eastAsia="Times New Roman"/>
        </w:rPr>
      </w:pPr>
      <w:r>
        <w:rPr>
          <w:rFonts w:eastAsia="Times New Roman"/>
        </w:rPr>
        <w:t>Partners asked to review and update by Feb. 23</w:t>
      </w:r>
    </w:p>
    <w:p w:rsidR="00631323" w:rsidRDefault="00AD673E" w:rsidP="008715C2">
      <w:pPr>
        <w:numPr>
          <w:ilvl w:val="1"/>
          <w:numId w:val="7"/>
        </w:numPr>
        <w:rPr>
          <w:rFonts w:eastAsia="Times New Roman"/>
        </w:rPr>
      </w:pPr>
      <w:r>
        <w:rPr>
          <w:rFonts w:eastAsia="Times New Roman"/>
        </w:rPr>
        <w:t>Plan for</w:t>
      </w:r>
      <w:r w:rsidR="00631323" w:rsidRPr="000811AC">
        <w:rPr>
          <w:rFonts w:eastAsia="Times New Roman"/>
        </w:rPr>
        <w:t xml:space="preserve"> </w:t>
      </w:r>
      <w:r w:rsidR="002B16D8">
        <w:rPr>
          <w:rFonts w:eastAsia="Times New Roman"/>
        </w:rPr>
        <w:t xml:space="preserve">progress </w:t>
      </w:r>
      <w:r w:rsidR="00631323" w:rsidRPr="000811AC">
        <w:rPr>
          <w:rFonts w:eastAsia="Times New Roman"/>
        </w:rPr>
        <w:t>reporting</w:t>
      </w:r>
    </w:p>
    <w:p w:rsidR="00051CC8" w:rsidRDefault="0007286F" w:rsidP="00051CC8">
      <w:pPr>
        <w:numPr>
          <w:ilvl w:val="2"/>
          <w:numId w:val="7"/>
        </w:numPr>
        <w:rPr>
          <w:rFonts w:eastAsia="Times New Roman"/>
        </w:rPr>
      </w:pPr>
      <w:r>
        <w:rPr>
          <w:rFonts w:eastAsia="Times New Roman"/>
        </w:rPr>
        <w:t>Emily will u</w:t>
      </w:r>
      <w:r w:rsidR="00051CC8">
        <w:rPr>
          <w:rFonts w:eastAsia="Times New Roman"/>
        </w:rPr>
        <w:t>ploa</w:t>
      </w:r>
      <w:r>
        <w:rPr>
          <w:rFonts w:eastAsia="Times New Roman"/>
        </w:rPr>
        <w:t xml:space="preserve">d the 66 line spreadsheet to a </w:t>
      </w:r>
      <w:proofErr w:type="spellStart"/>
      <w:r>
        <w:rPr>
          <w:rFonts w:eastAsia="Times New Roman"/>
        </w:rPr>
        <w:t>S</w:t>
      </w:r>
      <w:r w:rsidR="00051CC8">
        <w:rPr>
          <w:rFonts w:eastAsia="Times New Roman"/>
        </w:rPr>
        <w:t>harepoint</w:t>
      </w:r>
      <w:proofErr w:type="spellEnd"/>
      <w:r w:rsidR="00051CC8">
        <w:rPr>
          <w:rFonts w:eastAsia="Times New Roman"/>
        </w:rPr>
        <w:t xml:space="preserve"> – local partners should add their completed projects to the applicable activities</w:t>
      </w:r>
    </w:p>
    <w:p w:rsidR="00051CC8" w:rsidRDefault="00051CC8" w:rsidP="00051CC8">
      <w:pPr>
        <w:numPr>
          <w:ilvl w:val="2"/>
          <w:numId w:val="7"/>
        </w:numPr>
        <w:rPr>
          <w:rFonts w:eastAsia="Times New Roman"/>
        </w:rPr>
      </w:pPr>
      <w:r>
        <w:rPr>
          <w:rFonts w:eastAsia="Times New Roman"/>
        </w:rPr>
        <w:t>Craig – do you want dots on a map or a narrative for the projects</w:t>
      </w:r>
    </w:p>
    <w:p w:rsidR="00051CC8" w:rsidRDefault="00051CC8" w:rsidP="00051CC8">
      <w:pPr>
        <w:numPr>
          <w:ilvl w:val="2"/>
          <w:numId w:val="7"/>
        </w:numPr>
        <w:rPr>
          <w:rFonts w:eastAsia="Times New Roman"/>
        </w:rPr>
      </w:pPr>
      <w:r>
        <w:rPr>
          <w:rFonts w:eastAsia="Times New Roman"/>
        </w:rPr>
        <w:t>Emily – the question is what does the partnership want?</w:t>
      </w:r>
    </w:p>
    <w:p w:rsidR="00051CC8" w:rsidRDefault="00051CC8" w:rsidP="00051CC8">
      <w:pPr>
        <w:numPr>
          <w:ilvl w:val="3"/>
          <w:numId w:val="7"/>
        </w:numPr>
        <w:rPr>
          <w:rFonts w:eastAsia="Times New Roman"/>
        </w:rPr>
      </w:pPr>
      <w:r>
        <w:rPr>
          <w:rFonts w:eastAsia="Times New Roman"/>
        </w:rPr>
        <w:t xml:space="preserve">For BWSR reporting, a lot of detail is needed. </w:t>
      </w:r>
    </w:p>
    <w:p w:rsidR="00051CC8" w:rsidRDefault="00051CC8" w:rsidP="00051CC8">
      <w:pPr>
        <w:numPr>
          <w:ilvl w:val="3"/>
          <w:numId w:val="7"/>
        </w:numPr>
        <w:rPr>
          <w:rFonts w:eastAsia="Times New Roman"/>
        </w:rPr>
      </w:pPr>
      <w:r>
        <w:rPr>
          <w:rFonts w:eastAsia="Times New Roman"/>
        </w:rPr>
        <w:t>For annual reporting, it’s up to us on how much info we want to collect</w:t>
      </w:r>
    </w:p>
    <w:p w:rsidR="00051CC8" w:rsidRDefault="00051CC8" w:rsidP="00051CC8">
      <w:pPr>
        <w:numPr>
          <w:ilvl w:val="3"/>
          <w:numId w:val="7"/>
        </w:numPr>
        <w:rPr>
          <w:rFonts w:eastAsia="Times New Roman"/>
        </w:rPr>
      </w:pPr>
      <w:r>
        <w:rPr>
          <w:rFonts w:eastAsia="Times New Roman"/>
        </w:rPr>
        <w:t xml:space="preserve">Craig – state funded projects are all tracked on a map in </w:t>
      </w:r>
      <w:proofErr w:type="spellStart"/>
      <w:r>
        <w:rPr>
          <w:rFonts w:eastAsia="Times New Roman"/>
        </w:rPr>
        <w:t>eLink</w:t>
      </w:r>
      <w:proofErr w:type="spellEnd"/>
    </w:p>
    <w:p w:rsidR="00051CC8" w:rsidRDefault="00051CC8" w:rsidP="00051CC8">
      <w:pPr>
        <w:numPr>
          <w:ilvl w:val="3"/>
          <w:numId w:val="7"/>
        </w:numPr>
        <w:rPr>
          <w:rFonts w:eastAsia="Times New Roman"/>
        </w:rPr>
      </w:pPr>
      <w:r>
        <w:rPr>
          <w:rFonts w:eastAsia="Times New Roman"/>
        </w:rPr>
        <w:t xml:space="preserve">Jay – we have very little guidance from BWSR on how to track the work of the partnership. Could look into costs to expand the WCD project database to the full watershed or basin. </w:t>
      </w:r>
    </w:p>
    <w:p w:rsidR="00051CC8" w:rsidRDefault="00051CC8" w:rsidP="00051CC8">
      <w:pPr>
        <w:numPr>
          <w:ilvl w:val="3"/>
          <w:numId w:val="7"/>
        </w:numPr>
        <w:rPr>
          <w:rFonts w:eastAsia="Times New Roman"/>
        </w:rPr>
      </w:pPr>
      <w:r>
        <w:rPr>
          <w:rFonts w:eastAsia="Times New Roman"/>
        </w:rPr>
        <w:t xml:space="preserve">Angie – long term it would be nice to have a map &amp; project database like WCD has. It’s easy to track projects for 1yr, but would be really good to have something better at the end of 10yrs. </w:t>
      </w:r>
      <w:proofErr w:type="gramStart"/>
      <w:r w:rsidR="00D82420">
        <w:rPr>
          <w:rFonts w:eastAsia="Times New Roman"/>
        </w:rPr>
        <w:t>Could</w:t>
      </w:r>
      <w:proofErr w:type="gramEnd"/>
      <w:r w:rsidR="00D82420">
        <w:rPr>
          <w:rFonts w:eastAsia="Times New Roman"/>
        </w:rPr>
        <w:t xml:space="preserve"> we bring this back to the planning team for further </w:t>
      </w:r>
      <w:proofErr w:type="spellStart"/>
      <w:r w:rsidR="00D82420">
        <w:rPr>
          <w:rFonts w:eastAsia="Times New Roman"/>
        </w:rPr>
        <w:t>convo</w:t>
      </w:r>
      <w:proofErr w:type="spellEnd"/>
      <w:r w:rsidR="00D82420">
        <w:rPr>
          <w:rFonts w:eastAsia="Times New Roman"/>
        </w:rPr>
        <w:t>?</w:t>
      </w:r>
    </w:p>
    <w:p w:rsidR="00D82420" w:rsidRPr="0007286F" w:rsidRDefault="00051CC8" w:rsidP="0007286F">
      <w:pPr>
        <w:numPr>
          <w:ilvl w:val="3"/>
          <w:numId w:val="7"/>
        </w:numPr>
        <w:rPr>
          <w:rFonts w:eastAsia="Times New Roman"/>
        </w:rPr>
      </w:pPr>
      <w:r>
        <w:rPr>
          <w:rFonts w:eastAsia="Times New Roman"/>
        </w:rPr>
        <w:t>Craig – the excel file that Emily put together is a great start</w:t>
      </w:r>
      <w:r w:rsidR="00D82420">
        <w:rPr>
          <w:rFonts w:eastAsia="Times New Roman"/>
        </w:rPr>
        <w:t>. Can we just add one more column to the spreadsheet where partners can add a narrative on projects they’ve completed.</w:t>
      </w:r>
    </w:p>
    <w:p w:rsidR="00D1018F" w:rsidRPr="000811AC" w:rsidRDefault="00D1018F" w:rsidP="00D1018F">
      <w:pPr>
        <w:numPr>
          <w:ilvl w:val="0"/>
          <w:numId w:val="7"/>
        </w:numPr>
        <w:rPr>
          <w:rFonts w:eastAsia="Times New Roman"/>
        </w:rPr>
      </w:pPr>
      <w:r w:rsidRPr="000811AC">
        <w:rPr>
          <w:rFonts w:eastAsia="Times New Roman"/>
        </w:rPr>
        <w:t>Subcommittee Updates</w:t>
      </w:r>
    </w:p>
    <w:p w:rsidR="00D1018F" w:rsidRPr="000811AC" w:rsidRDefault="00252040" w:rsidP="00D1018F">
      <w:pPr>
        <w:numPr>
          <w:ilvl w:val="1"/>
          <w:numId w:val="7"/>
        </w:numPr>
        <w:rPr>
          <w:rFonts w:eastAsia="Times New Roman"/>
        </w:rPr>
      </w:pPr>
      <w:r w:rsidRPr="00AD673E">
        <w:rPr>
          <w:rFonts w:eastAsia="Times New Roman"/>
        </w:rPr>
        <w:t xml:space="preserve">A1) </w:t>
      </w:r>
      <w:r w:rsidR="00D1018F" w:rsidRPr="00AD673E">
        <w:rPr>
          <w:rFonts w:eastAsia="Times New Roman"/>
        </w:rPr>
        <w:t>Agronomy Outreach</w:t>
      </w:r>
      <w:r w:rsidR="00D1018F" w:rsidRPr="000811AC">
        <w:rPr>
          <w:rFonts w:eastAsia="Times New Roman"/>
        </w:rPr>
        <w:t xml:space="preserve"> – Jay </w:t>
      </w:r>
      <w:r w:rsidR="00CD575F" w:rsidRPr="000811AC">
        <w:rPr>
          <w:rFonts w:eastAsia="Times New Roman"/>
        </w:rPr>
        <w:t>Riggs</w:t>
      </w:r>
    </w:p>
    <w:p w:rsidR="00775658" w:rsidRPr="007F2212" w:rsidRDefault="00FF7FE0" w:rsidP="00775658">
      <w:pPr>
        <w:numPr>
          <w:ilvl w:val="2"/>
          <w:numId w:val="7"/>
        </w:numPr>
        <w:rPr>
          <w:rStyle w:val="Hyperlink"/>
          <w:rFonts w:asciiTheme="minorHAnsi" w:eastAsia="Times New Roman" w:hAnsiTheme="minorHAnsi" w:cstheme="minorHAnsi"/>
          <w:color w:val="auto"/>
        </w:rPr>
      </w:pPr>
      <w:hyperlink r:id="rId8" w:history="1">
        <w:r w:rsidR="00775658" w:rsidRPr="00AD673E">
          <w:rPr>
            <w:rStyle w:val="Hyperlink"/>
            <w:rFonts w:asciiTheme="minorHAnsi" w:hAnsiTheme="minorHAnsi" w:cstheme="minorHAnsi"/>
            <w:color w:val="3D9991"/>
            <w:shd w:val="clear" w:color="auto" w:fill="FFFFFF"/>
          </w:rPr>
          <w:t>Jennifer Hahn hired to serve as embedded agronomy outreach specialist in the Lower St. Croix Watershed</w:t>
        </w:r>
      </w:hyperlink>
    </w:p>
    <w:p w:rsidR="007F2212" w:rsidRPr="007F2212" w:rsidRDefault="007F2212" w:rsidP="00775658">
      <w:pPr>
        <w:numPr>
          <w:ilvl w:val="2"/>
          <w:numId w:val="7"/>
        </w:numPr>
        <w:rPr>
          <w:rFonts w:asciiTheme="minorHAnsi" w:eastAsia="Times New Roman" w:hAnsiTheme="minorHAnsi" w:cstheme="minorHAnsi"/>
        </w:rPr>
      </w:pPr>
      <w:r w:rsidRPr="007F2212">
        <w:rPr>
          <w:rStyle w:val="Hyperlink"/>
          <w:rFonts w:asciiTheme="minorHAnsi" w:hAnsiTheme="minorHAnsi" w:cstheme="minorHAnsi"/>
          <w:color w:val="auto"/>
          <w:u w:val="none"/>
          <w:shd w:val="clear" w:color="auto" w:fill="FFFFFF"/>
        </w:rPr>
        <w:t xml:space="preserve">Joel </w:t>
      </w:r>
      <w:r>
        <w:rPr>
          <w:rStyle w:val="Hyperlink"/>
          <w:rFonts w:asciiTheme="minorHAnsi" w:hAnsiTheme="minorHAnsi" w:cstheme="minorHAnsi"/>
          <w:color w:val="auto"/>
          <w:u w:val="none"/>
          <w:shd w:val="clear" w:color="auto" w:fill="FFFFFF"/>
        </w:rPr>
        <w:t>Larson – very excited about Jennifer starting on Feb. 28</w:t>
      </w:r>
    </w:p>
    <w:p w:rsidR="00D1018F" w:rsidRDefault="00252040" w:rsidP="00D1018F">
      <w:pPr>
        <w:numPr>
          <w:ilvl w:val="1"/>
          <w:numId w:val="7"/>
        </w:numPr>
        <w:rPr>
          <w:rFonts w:eastAsia="Times New Roman"/>
        </w:rPr>
      </w:pPr>
      <w:r w:rsidRPr="00AD673E">
        <w:rPr>
          <w:rFonts w:eastAsia="Times New Roman"/>
        </w:rPr>
        <w:t xml:space="preserve">A2,4,5) </w:t>
      </w:r>
      <w:r w:rsidR="00D1018F" w:rsidRPr="00AD673E">
        <w:rPr>
          <w:rFonts w:eastAsia="Times New Roman"/>
        </w:rPr>
        <w:t>Urban and Agricultural Projects</w:t>
      </w:r>
      <w:r w:rsidR="00D1018F" w:rsidRPr="000811AC">
        <w:rPr>
          <w:rFonts w:eastAsia="Times New Roman"/>
        </w:rPr>
        <w:t xml:space="preserve"> – Craig</w:t>
      </w:r>
      <w:r w:rsidR="00CD575F" w:rsidRPr="000811AC">
        <w:rPr>
          <w:rFonts w:eastAsia="Times New Roman"/>
        </w:rPr>
        <w:t xml:space="preserve"> Mell</w:t>
      </w:r>
      <w:r w:rsidR="00D1018F" w:rsidRPr="000811AC">
        <w:rPr>
          <w:rFonts w:eastAsia="Times New Roman"/>
        </w:rPr>
        <w:t xml:space="preserve"> and Mike I</w:t>
      </w:r>
      <w:r w:rsidR="00CD575F" w:rsidRPr="000811AC">
        <w:rPr>
          <w:rFonts w:eastAsia="Times New Roman"/>
        </w:rPr>
        <w:t>sensee</w:t>
      </w:r>
    </w:p>
    <w:p w:rsidR="008A3B64" w:rsidRDefault="008A3B64" w:rsidP="008A3B64">
      <w:pPr>
        <w:pStyle w:val="ListParagraph"/>
        <w:numPr>
          <w:ilvl w:val="2"/>
          <w:numId w:val="7"/>
        </w:numPr>
        <w:rPr>
          <w:rFonts w:eastAsia="Times New Roman"/>
        </w:rPr>
      </w:pPr>
      <w:r w:rsidRPr="008A3B64">
        <w:rPr>
          <w:rFonts w:eastAsia="Times New Roman"/>
        </w:rPr>
        <w:t xml:space="preserve">Reminder to talk </w:t>
      </w:r>
      <w:r>
        <w:rPr>
          <w:rFonts w:eastAsia="Times New Roman"/>
        </w:rPr>
        <w:t>with</w:t>
      </w:r>
      <w:r w:rsidRPr="008A3B64">
        <w:rPr>
          <w:rFonts w:eastAsia="Times New Roman"/>
        </w:rPr>
        <w:t xml:space="preserve"> subcommittees abou</w:t>
      </w:r>
      <w:r>
        <w:rPr>
          <w:rFonts w:eastAsia="Times New Roman"/>
        </w:rPr>
        <w:t>t potential projects for 2022-23</w:t>
      </w:r>
    </w:p>
    <w:p w:rsidR="00D82420" w:rsidRDefault="00D82420" w:rsidP="008A3B64">
      <w:pPr>
        <w:pStyle w:val="ListParagraph"/>
        <w:numPr>
          <w:ilvl w:val="2"/>
          <w:numId w:val="7"/>
        </w:numPr>
        <w:rPr>
          <w:rFonts w:eastAsia="Times New Roman"/>
        </w:rPr>
      </w:pPr>
      <w:r>
        <w:rPr>
          <w:rFonts w:eastAsia="Times New Roman"/>
        </w:rPr>
        <w:t xml:space="preserve">Matt Moore – has a $1.2M project planned for Trout Brook and will be asking for $350k from the Lower St. Croix WBIF grant. SWWD has a 30% design. Will go to subcommittee and bring to steering committee in February.  </w:t>
      </w:r>
    </w:p>
    <w:p w:rsidR="00D0519B" w:rsidRDefault="00D0519B" w:rsidP="008A3B64">
      <w:pPr>
        <w:pStyle w:val="ListParagraph"/>
        <w:numPr>
          <w:ilvl w:val="2"/>
          <w:numId w:val="7"/>
        </w:numPr>
        <w:rPr>
          <w:rFonts w:eastAsia="Times New Roman"/>
        </w:rPr>
      </w:pPr>
      <w:r>
        <w:rPr>
          <w:rFonts w:eastAsia="Times New Roman"/>
        </w:rPr>
        <w:t xml:space="preserve">Great River Greening is also putting $365k toward the project. </w:t>
      </w:r>
    </w:p>
    <w:p w:rsidR="00D1018F" w:rsidRPr="000811AC" w:rsidRDefault="00252040" w:rsidP="00D1018F">
      <w:pPr>
        <w:numPr>
          <w:ilvl w:val="1"/>
          <w:numId w:val="7"/>
        </w:numPr>
        <w:rPr>
          <w:rFonts w:eastAsia="Times New Roman"/>
        </w:rPr>
      </w:pPr>
      <w:r w:rsidRPr="00AD673E">
        <w:rPr>
          <w:rFonts w:eastAsia="Times New Roman"/>
        </w:rPr>
        <w:t xml:space="preserve">A3) </w:t>
      </w:r>
      <w:r w:rsidR="00D1018F" w:rsidRPr="00AD673E">
        <w:rPr>
          <w:rFonts w:eastAsia="Times New Roman"/>
        </w:rPr>
        <w:t>Watershed Education</w:t>
      </w:r>
      <w:r w:rsidR="00D1018F" w:rsidRPr="000811AC">
        <w:rPr>
          <w:rFonts w:eastAsia="Times New Roman"/>
        </w:rPr>
        <w:t xml:space="preserve"> –</w:t>
      </w:r>
      <w:r w:rsidR="008715C2" w:rsidRPr="000811AC">
        <w:rPr>
          <w:rFonts w:eastAsia="Times New Roman"/>
        </w:rPr>
        <w:t xml:space="preserve"> </w:t>
      </w:r>
      <w:r w:rsidR="00D1018F" w:rsidRPr="000811AC">
        <w:rPr>
          <w:rFonts w:eastAsia="Times New Roman"/>
        </w:rPr>
        <w:t xml:space="preserve">Barbara </w:t>
      </w:r>
      <w:r w:rsidR="00CD575F" w:rsidRPr="000811AC">
        <w:rPr>
          <w:rFonts w:eastAsia="Times New Roman"/>
        </w:rPr>
        <w:t>Heitkamp</w:t>
      </w:r>
    </w:p>
    <w:p w:rsidR="00AD673E" w:rsidRPr="007B476A" w:rsidRDefault="00252040" w:rsidP="007B476A">
      <w:pPr>
        <w:numPr>
          <w:ilvl w:val="1"/>
          <w:numId w:val="7"/>
        </w:numPr>
        <w:rPr>
          <w:rFonts w:eastAsia="Times New Roman"/>
        </w:rPr>
      </w:pPr>
      <w:r w:rsidRPr="00AD673E">
        <w:rPr>
          <w:rFonts w:eastAsia="Times New Roman"/>
        </w:rPr>
        <w:t xml:space="preserve">A6) </w:t>
      </w:r>
      <w:r w:rsidR="00D1018F" w:rsidRPr="00AD673E">
        <w:rPr>
          <w:rFonts w:eastAsia="Times New Roman"/>
        </w:rPr>
        <w:t>Wetland Restoration</w:t>
      </w:r>
      <w:r w:rsidR="00D1018F" w:rsidRPr="000811AC">
        <w:rPr>
          <w:rFonts w:eastAsia="Times New Roman"/>
        </w:rPr>
        <w:t xml:space="preserve"> – Becky </w:t>
      </w:r>
      <w:proofErr w:type="spellStart"/>
      <w:r w:rsidR="00CD575F" w:rsidRPr="000811AC">
        <w:rPr>
          <w:rFonts w:eastAsia="Times New Roman"/>
        </w:rPr>
        <w:t>Wozney</w:t>
      </w:r>
      <w:proofErr w:type="spellEnd"/>
      <w:r w:rsidR="00CD575F" w:rsidRPr="000811AC">
        <w:rPr>
          <w:rFonts w:eastAsia="Times New Roman"/>
        </w:rPr>
        <w:t xml:space="preserve"> </w:t>
      </w:r>
    </w:p>
    <w:p w:rsidR="00D1018F" w:rsidRPr="000811AC" w:rsidRDefault="00252040" w:rsidP="00D1018F">
      <w:pPr>
        <w:numPr>
          <w:ilvl w:val="1"/>
          <w:numId w:val="7"/>
        </w:numPr>
        <w:rPr>
          <w:rFonts w:eastAsia="Times New Roman"/>
        </w:rPr>
      </w:pPr>
      <w:r w:rsidRPr="00AD673E">
        <w:rPr>
          <w:rFonts w:eastAsia="Times New Roman"/>
        </w:rPr>
        <w:t xml:space="preserve">A8) </w:t>
      </w:r>
      <w:r w:rsidR="00D1018F" w:rsidRPr="00AD673E">
        <w:rPr>
          <w:rFonts w:eastAsia="Times New Roman"/>
        </w:rPr>
        <w:t>Targeting and Prioritization Analyses</w:t>
      </w:r>
      <w:r w:rsidR="00D1018F" w:rsidRPr="000811AC">
        <w:rPr>
          <w:rFonts w:eastAsia="Times New Roman"/>
        </w:rPr>
        <w:t xml:space="preserve"> </w:t>
      </w:r>
      <w:r w:rsidR="00D82420">
        <w:rPr>
          <w:rFonts w:eastAsia="Times New Roman"/>
        </w:rPr>
        <w:t>–</w:t>
      </w:r>
      <w:r w:rsidR="00C2475A" w:rsidRPr="000811AC">
        <w:rPr>
          <w:rFonts w:eastAsia="Times New Roman"/>
        </w:rPr>
        <w:t xml:space="preserve"> </w:t>
      </w:r>
      <w:r w:rsidR="00D82420">
        <w:rPr>
          <w:rFonts w:eastAsia="Times New Roman"/>
        </w:rPr>
        <w:t>Jay Riggs</w:t>
      </w:r>
    </w:p>
    <w:p w:rsidR="00D82420" w:rsidRPr="00D82420" w:rsidRDefault="00D82420" w:rsidP="00346CEF">
      <w:pPr>
        <w:pStyle w:val="ListParagraph"/>
        <w:numPr>
          <w:ilvl w:val="2"/>
          <w:numId w:val="7"/>
        </w:numPr>
        <w:autoSpaceDE w:val="0"/>
        <w:autoSpaceDN w:val="0"/>
        <w:adjustRightInd w:val="0"/>
        <w:rPr>
          <w:rFonts w:asciiTheme="minorHAnsi" w:hAnsiTheme="minorHAnsi" w:cstheme="minorHAnsi"/>
        </w:rPr>
      </w:pPr>
      <w:r>
        <w:rPr>
          <w:rFonts w:asciiTheme="minorHAnsi" w:hAnsiTheme="minorHAnsi" w:cstheme="minorHAnsi"/>
        </w:rPr>
        <w:t xml:space="preserve">Jay – prioritization protocols are underway. </w:t>
      </w:r>
      <w:proofErr w:type="spellStart"/>
      <w:r>
        <w:rPr>
          <w:rFonts w:asciiTheme="minorHAnsi" w:hAnsiTheme="minorHAnsi" w:cstheme="minorHAnsi"/>
        </w:rPr>
        <w:t>Subcatchment</w:t>
      </w:r>
      <w:proofErr w:type="spellEnd"/>
      <w:r>
        <w:rPr>
          <w:rFonts w:asciiTheme="minorHAnsi" w:hAnsiTheme="minorHAnsi" w:cstheme="minorHAnsi"/>
        </w:rPr>
        <w:t xml:space="preserve"> delineation and prioritization work by EOR are underway and they are working with Chisago SWCD. Hope to have work completed by March and then move on to the hot-spot analysis. Tree canopy protocol to be done by Feb. 9. EOR is using the most recent data (per </w:t>
      </w:r>
      <w:r w:rsidR="00D0519B">
        <w:rPr>
          <w:rFonts w:asciiTheme="minorHAnsi" w:hAnsiTheme="minorHAnsi" w:cstheme="minorHAnsi"/>
        </w:rPr>
        <w:t>question</w:t>
      </w:r>
      <w:r>
        <w:rPr>
          <w:rFonts w:asciiTheme="minorHAnsi" w:hAnsiTheme="minorHAnsi" w:cstheme="minorHAnsi"/>
        </w:rPr>
        <w:t xml:space="preserve"> by Jackie Anderson)</w:t>
      </w:r>
      <w:r w:rsidR="007F2212">
        <w:rPr>
          <w:rFonts w:asciiTheme="minorHAnsi" w:hAnsiTheme="minorHAnsi" w:cstheme="minorHAnsi"/>
        </w:rPr>
        <w:t>.</w:t>
      </w:r>
    </w:p>
    <w:sectPr w:rsidR="00D82420" w:rsidRPr="00D82420" w:rsidSect="0022244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4E" w:rsidRDefault="0022054E" w:rsidP="0022054E">
      <w:r>
        <w:separator/>
      </w:r>
    </w:p>
  </w:endnote>
  <w:endnote w:type="continuationSeparator" w:id="0">
    <w:p w:rsidR="0022054E" w:rsidRDefault="0022054E" w:rsidP="0022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Pr="0022054E" w:rsidRDefault="0022054E" w:rsidP="0022054E">
    <w:pPr>
      <w:pStyle w:val="Footer"/>
      <w:jc w:val="center"/>
      <w:rPr>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Footer"/>
      <w:jc w:val="center"/>
      <w:rPr>
        <w:color w:val="0070C0"/>
        <w:sz w:val="20"/>
        <w:szCs w:val="20"/>
      </w:rPr>
    </w:pPr>
    <w:r w:rsidRPr="0022054E">
      <w:rPr>
        <w:color w:val="0070C0"/>
        <w:sz w:val="20"/>
        <w:szCs w:val="20"/>
      </w:rPr>
      <w:t xml:space="preserve">Anoka Soil and Water Conservation District - Brown's Creek Watershed District - Chisago County </w:t>
    </w:r>
  </w:p>
  <w:p w:rsidR="00222444" w:rsidRPr="0022054E" w:rsidRDefault="00222444" w:rsidP="00222444">
    <w:pPr>
      <w:pStyle w:val="Footer"/>
      <w:jc w:val="center"/>
      <w:rPr>
        <w:color w:val="0070C0"/>
        <w:sz w:val="20"/>
        <w:szCs w:val="20"/>
      </w:rPr>
    </w:pPr>
    <w:r w:rsidRPr="0022054E">
      <w:rPr>
        <w:color w:val="0070C0"/>
        <w:sz w:val="20"/>
        <w:szCs w:val="20"/>
      </w:rPr>
      <w:t>Carnelian-Marine-St. Croix Watershed District - Chisago Soil and Water Conservation District</w:t>
    </w:r>
  </w:p>
  <w:p w:rsidR="00222444" w:rsidRDefault="00222444" w:rsidP="00222444">
    <w:pPr>
      <w:pStyle w:val="Footer"/>
      <w:jc w:val="center"/>
      <w:rPr>
        <w:color w:val="0070C0"/>
        <w:sz w:val="20"/>
        <w:szCs w:val="20"/>
      </w:rPr>
    </w:pPr>
    <w:r w:rsidRPr="0022054E">
      <w:rPr>
        <w:color w:val="0070C0"/>
        <w:sz w:val="20"/>
        <w:szCs w:val="20"/>
      </w:rPr>
      <w:t xml:space="preserve">Comfort Lake-Forest Lake Watershed District - Isanti County - Isanti Soil and Water Conservation District </w:t>
    </w:r>
  </w:p>
  <w:p w:rsidR="00222444" w:rsidRDefault="00222444" w:rsidP="00222444">
    <w:pPr>
      <w:pStyle w:val="Footer"/>
      <w:jc w:val="center"/>
      <w:rPr>
        <w:color w:val="0070C0"/>
        <w:sz w:val="20"/>
        <w:szCs w:val="20"/>
      </w:rPr>
    </w:pPr>
    <w:r w:rsidRPr="0022054E">
      <w:rPr>
        <w:color w:val="0070C0"/>
        <w:sz w:val="20"/>
        <w:szCs w:val="20"/>
      </w:rPr>
      <w:t>Middle St. Croix Watershed Management Organization - Pine County - Pine Soil and Water Conservation District South Washington Watershed District - Sunrise River Watershed Management Organization</w:t>
    </w:r>
  </w:p>
  <w:p w:rsidR="00222444" w:rsidRPr="0022054E" w:rsidRDefault="00222444" w:rsidP="00222444">
    <w:pPr>
      <w:pStyle w:val="Footer"/>
      <w:jc w:val="center"/>
      <w:rPr>
        <w:color w:val="0070C0"/>
        <w:sz w:val="20"/>
        <w:szCs w:val="20"/>
      </w:rPr>
    </w:pPr>
    <w:r w:rsidRPr="0022054E">
      <w:rPr>
        <w:color w:val="0070C0"/>
        <w:sz w:val="20"/>
        <w:szCs w:val="20"/>
      </w:rPr>
      <w:t>Valley Branch Watershed District - Washington County - Washington Conservation District</w:t>
    </w:r>
  </w:p>
  <w:p w:rsidR="00222444" w:rsidRDefault="0022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4E" w:rsidRDefault="0022054E" w:rsidP="0022054E">
      <w:r>
        <w:separator/>
      </w:r>
    </w:p>
  </w:footnote>
  <w:footnote w:type="continuationSeparator" w:id="0">
    <w:p w:rsidR="0022054E" w:rsidRDefault="0022054E" w:rsidP="0022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Default="0022054E" w:rsidP="002205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Header"/>
      <w:jc w:val="center"/>
    </w:pPr>
    <w:r>
      <w:rPr>
        <w:noProof/>
      </w:rPr>
      <w:drawing>
        <wp:inline distT="0" distB="0" distL="0" distR="0" wp14:anchorId="70CF4417" wp14:editId="5A74176C">
          <wp:extent cx="2263140" cy="1134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1">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9A"/>
    <w:multiLevelType w:val="hybridMultilevel"/>
    <w:tmpl w:val="F4D407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5E77"/>
    <w:multiLevelType w:val="hybridMultilevel"/>
    <w:tmpl w:val="578618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F23FCB"/>
    <w:multiLevelType w:val="hybridMultilevel"/>
    <w:tmpl w:val="010EC9F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0A26344"/>
    <w:multiLevelType w:val="hybridMultilevel"/>
    <w:tmpl w:val="EE8406C8"/>
    <w:lvl w:ilvl="0" w:tplc="0409000F">
      <w:start w:val="1"/>
      <w:numFmt w:val="decimal"/>
      <w:lvlText w:val="%1."/>
      <w:lvlJc w:val="left"/>
      <w:pPr>
        <w:ind w:left="720" w:hanging="360"/>
      </w:pPr>
      <w:rPr>
        <w:rFonts w:hint="default"/>
      </w:rPr>
    </w:lvl>
    <w:lvl w:ilvl="1" w:tplc="E8DCCA12">
      <w:start w:val="2"/>
      <w:numFmt w:val="bullet"/>
      <w:lvlText w:val="•"/>
      <w:lvlJc w:val="left"/>
      <w:pPr>
        <w:ind w:left="1440" w:hanging="360"/>
      </w:pPr>
      <w:rPr>
        <w:rFonts w:ascii="SymbolMT" w:eastAsiaTheme="minorHAnsi" w:hAnsi="SymbolMT" w:cs="SymbolMT" w:hint="default"/>
      </w:rPr>
    </w:lvl>
    <w:lvl w:ilvl="2" w:tplc="942A8E22">
      <w:start w:val="5"/>
      <w:numFmt w:val="bullet"/>
      <w:lvlText w:val=""/>
      <w:lvlJc w:val="left"/>
      <w:pPr>
        <w:ind w:left="2340" w:hanging="360"/>
      </w:pPr>
      <w:rPr>
        <w:rFonts w:ascii="Symbol" w:eastAsiaTheme="minorHAnsi" w:hAnsi="Symbol" w:cs="CourierNewPSMT"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E3939"/>
    <w:multiLevelType w:val="hybridMultilevel"/>
    <w:tmpl w:val="F65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A464721"/>
    <w:multiLevelType w:val="hybridMultilevel"/>
    <w:tmpl w:val="01E0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051CC8"/>
    <w:rsid w:val="0007286F"/>
    <w:rsid w:val="000811AC"/>
    <w:rsid w:val="000D7D04"/>
    <w:rsid w:val="000F35F3"/>
    <w:rsid w:val="0010185F"/>
    <w:rsid w:val="001D4E8A"/>
    <w:rsid w:val="002140DF"/>
    <w:rsid w:val="0022054E"/>
    <w:rsid w:val="00222444"/>
    <w:rsid w:val="00252040"/>
    <w:rsid w:val="00286ED8"/>
    <w:rsid w:val="002B16D8"/>
    <w:rsid w:val="00346CEF"/>
    <w:rsid w:val="00395850"/>
    <w:rsid w:val="00462548"/>
    <w:rsid w:val="004656C3"/>
    <w:rsid w:val="00531F0C"/>
    <w:rsid w:val="005668E9"/>
    <w:rsid w:val="005C3B31"/>
    <w:rsid w:val="00631323"/>
    <w:rsid w:val="006443DD"/>
    <w:rsid w:val="006D4848"/>
    <w:rsid w:val="007739EF"/>
    <w:rsid w:val="00775658"/>
    <w:rsid w:val="007B476A"/>
    <w:rsid w:val="007F2212"/>
    <w:rsid w:val="008312C4"/>
    <w:rsid w:val="00836152"/>
    <w:rsid w:val="00844D7F"/>
    <w:rsid w:val="008715C2"/>
    <w:rsid w:val="008A3B64"/>
    <w:rsid w:val="00920EE3"/>
    <w:rsid w:val="00995B46"/>
    <w:rsid w:val="009D1550"/>
    <w:rsid w:val="00A6761D"/>
    <w:rsid w:val="00AC143F"/>
    <w:rsid w:val="00AD673E"/>
    <w:rsid w:val="00AE2879"/>
    <w:rsid w:val="00B06F03"/>
    <w:rsid w:val="00BA63A4"/>
    <w:rsid w:val="00C2475A"/>
    <w:rsid w:val="00C71D36"/>
    <w:rsid w:val="00CC7244"/>
    <w:rsid w:val="00CD575F"/>
    <w:rsid w:val="00D0519B"/>
    <w:rsid w:val="00D1018F"/>
    <w:rsid w:val="00D12E5F"/>
    <w:rsid w:val="00D4333C"/>
    <w:rsid w:val="00D82420"/>
    <w:rsid w:val="00E10D72"/>
    <w:rsid w:val="00F0741D"/>
    <w:rsid w:val="00F13F04"/>
    <w:rsid w:val="00F46854"/>
    <w:rsid w:val="00FA7B44"/>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3E362E"/>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 w:type="paragraph" w:styleId="Header">
    <w:name w:val="header"/>
    <w:basedOn w:val="Normal"/>
    <w:link w:val="HeaderChar"/>
    <w:uiPriority w:val="99"/>
    <w:unhideWhenUsed/>
    <w:rsid w:val="0022054E"/>
    <w:pPr>
      <w:tabs>
        <w:tab w:val="center" w:pos="4680"/>
        <w:tab w:val="right" w:pos="9360"/>
      </w:tabs>
    </w:pPr>
  </w:style>
  <w:style w:type="character" w:customStyle="1" w:styleId="HeaderChar">
    <w:name w:val="Header Char"/>
    <w:basedOn w:val="DefaultParagraphFont"/>
    <w:link w:val="Header"/>
    <w:uiPriority w:val="99"/>
    <w:rsid w:val="0022054E"/>
    <w:rPr>
      <w:rFonts w:ascii="Calibri" w:hAnsi="Calibri" w:cs="Calibri"/>
    </w:rPr>
  </w:style>
  <w:style w:type="paragraph" w:styleId="Footer">
    <w:name w:val="footer"/>
    <w:basedOn w:val="Normal"/>
    <w:link w:val="FooterChar"/>
    <w:uiPriority w:val="99"/>
    <w:unhideWhenUsed/>
    <w:rsid w:val="0022054E"/>
    <w:pPr>
      <w:tabs>
        <w:tab w:val="center" w:pos="4680"/>
        <w:tab w:val="right" w:pos="9360"/>
      </w:tabs>
    </w:pPr>
  </w:style>
  <w:style w:type="character" w:customStyle="1" w:styleId="FooterChar">
    <w:name w:val="Footer Char"/>
    <w:basedOn w:val="DefaultParagraphFont"/>
    <w:link w:val="Footer"/>
    <w:uiPriority w:val="99"/>
    <w:rsid w:val="0022054E"/>
    <w:rPr>
      <w:rFonts w:ascii="Calibri" w:hAnsi="Calibri" w:cs="Calibri"/>
    </w:rPr>
  </w:style>
  <w:style w:type="character" w:customStyle="1" w:styleId="msosmartlink">
    <w:name w:val="msosmartlink"/>
    <w:basedOn w:val="DefaultParagraphFont"/>
    <w:uiPriority w:val="99"/>
    <w:rsid w:val="00F13F04"/>
    <w:rPr>
      <w:color w:val="0000FF"/>
      <w:u w:val="single"/>
      <w:shd w:val="clear" w:color="auto" w:fill="F3F2F1"/>
    </w:rPr>
  </w:style>
  <w:style w:type="character" w:styleId="Hyperlink">
    <w:name w:val="Hyperlink"/>
    <w:basedOn w:val="DefaultParagraphFont"/>
    <w:uiPriority w:val="99"/>
    <w:unhideWhenUsed/>
    <w:rsid w:val="00831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923">
      <w:bodyDiv w:val="1"/>
      <w:marLeft w:val="0"/>
      <w:marRight w:val="0"/>
      <w:marTop w:val="0"/>
      <w:marBottom w:val="0"/>
      <w:divBdr>
        <w:top w:val="none" w:sz="0" w:space="0" w:color="auto"/>
        <w:left w:val="none" w:sz="0" w:space="0" w:color="auto"/>
        <w:bottom w:val="none" w:sz="0" w:space="0" w:color="auto"/>
        <w:right w:val="none" w:sz="0" w:space="0" w:color="auto"/>
      </w:divBdr>
    </w:div>
    <w:div w:id="455298449">
      <w:bodyDiv w:val="1"/>
      <w:marLeft w:val="0"/>
      <w:marRight w:val="0"/>
      <w:marTop w:val="0"/>
      <w:marBottom w:val="0"/>
      <w:divBdr>
        <w:top w:val="none" w:sz="0" w:space="0" w:color="auto"/>
        <w:left w:val="none" w:sz="0" w:space="0" w:color="auto"/>
        <w:bottom w:val="none" w:sz="0" w:space="0" w:color="auto"/>
        <w:right w:val="none" w:sz="0" w:space="0" w:color="auto"/>
      </w:divBdr>
    </w:div>
    <w:div w:id="1224877605">
      <w:bodyDiv w:val="1"/>
      <w:marLeft w:val="0"/>
      <w:marRight w:val="0"/>
      <w:marTop w:val="0"/>
      <w:marBottom w:val="0"/>
      <w:divBdr>
        <w:top w:val="none" w:sz="0" w:space="0" w:color="auto"/>
        <w:left w:val="none" w:sz="0" w:space="0" w:color="auto"/>
        <w:bottom w:val="none" w:sz="0" w:space="0" w:color="auto"/>
        <w:right w:val="none" w:sz="0" w:space="0" w:color="auto"/>
      </w:divBdr>
    </w:div>
    <w:div w:id="1406682581">
      <w:bodyDiv w:val="1"/>
      <w:marLeft w:val="0"/>
      <w:marRight w:val="0"/>
      <w:marTop w:val="0"/>
      <w:marBottom w:val="0"/>
      <w:divBdr>
        <w:top w:val="none" w:sz="0" w:space="0" w:color="auto"/>
        <w:left w:val="none" w:sz="0" w:space="0" w:color="auto"/>
        <w:bottom w:val="none" w:sz="0" w:space="0" w:color="auto"/>
        <w:right w:val="none" w:sz="0" w:space="0" w:color="auto"/>
      </w:divBdr>
    </w:div>
    <w:div w:id="1589269938">
      <w:bodyDiv w:val="1"/>
      <w:marLeft w:val="0"/>
      <w:marRight w:val="0"/>
      <w:marTop w:val="0"/>
      <w:marBottom w:val="0"/>
      <w:divBdr>
        <w:top w:val="none" w:sz="0" w:space="0" w:color="auto"/>
        <w:left w:val="none" w:sz="0" w:space="0" w:color="auto"/>
        <w:bottom w:val="none" w:sz="0" w:space="0" w:color="auto"/>
        <w:right w:val="none" w:sz="0" w:space="0" w:color="auto"/>
      </w:divBdr>
    </w:div>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c33b56ed6f38/lower-st-croix-partnership-july-2021-agenda-updates-6670977?e=3ac67bf3f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a.state.mn.us/sites/default/files/wq-s1-9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6</cp:revision>
  <dcterms:created xsi:type="dcterms:W3CDTF">2022-01-26T20:05:00Z</dcterms:created>
  <dcterms:modified xsi:type="dcterms:W3CDTF">2022-01-26T22:28:00Z</dcterms:modified>
</cp:coreProperties>
</file>