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5F" w:rsidRPr="000811AC" w:rsidRDefault="00E851F3" w:rsidP="0022054E">
      <w:pPr>
        <w:jc w:val="center"/>
        <w:rPr>
          <w:b/>
          <w:bCs/>
        </w:rPr>
      </w:pPr>
      <w:r>
        <w:rPr>
          <w:b/>
          <w:bCs/>
        </w:rPr>
        <w:t>Steering</w:t>
      </w:r>
      <w:r w:rsidR="00462548" w:rsidRPr="000811AC">
        <w:rPr>
          <w:b/>
          <w:bCs/>
        </w:rPr>
        <w:t xml:space="preserve"> </w:t>
      </w:r>
      <w:r w:rsidR="00CD575F" w:rsidRPr="000811AC">
        <w:rPr>
          <w:b/>
          <w:bCs/>
        </w:rPr>
        <w:t>Committee Meeting</w:t>
      </w:r>
      <w:r w:rsidR="00920EE3" w:rsidRPr="000811AC">
        <w:rPr>
          <w:b/>
          <w:bCs/>
        </w:rPr>
        <w:t xml:space="preserve"> </w:t>
      </w:r>
    </w:p>
    <w:p w:rsidR="00920EE3" w:rsidRPr="001F70E3" w:rsidRDefault="00775658" w:rsidP="0022054E">
      <w:pPr>
        <w:jc w:val="center"/>
        <w:rPr>
          <w:b/>
          <w:bCs/>
        </w:rPr>
      </w:pPr>
      <w:r w:rsidRPr="001F70E3">
        <w:rPr>
          <w:b/>
          <w:bCs/>
        </w:rPr>
        <w:t xml:space="preserve">Wednesday, </w:t>
      </w:r>
      <w:r w:rsidR="00EF48C7" w:rsidRPr="001F70E3">
        <w:rPr>
          <w:b/>
          <w:bCs/>
        </w:rPr>
        <w:t>Feb. 23</w:t>
      </w:r>
      <w:r w:rsidRPr="001F70E3">
        <w:rPr>
          <w:b/>
          <w:bCs/>
        </w:rPr>
        <w:t>, 2-3:30pm</w:t>
      </w:r>
    </w:p>
    <w:p w:rsidR="00CD575F" w:rsidRPr="001F70E3" w:rsidRDefault="00CD575F" w:rsidP="00CD575F"/>
    <w:p w:rsidR="00BA63A4" w:rsidRPr="001F70E3" w:rsidRDefault="00F678F9" w:rsidP="00CD575F">
      <w:pPr>
        <w:autoSpaceDE w:val="0"/>
        <w:autoSpaceDN w:val="0"/>
        <w:adjustRightInd w:val="0"/>
        <w:jc w:val="center"/>
        <w:rPr>
          <w:rFonts w:asciiTheme="minorHAnsi" w:hAnsiTheme="minorHAnsi" w:cstheme="minorHAnsi"/>
          <w:b/>
          <w:bCs/>
        </w:rPr>
      </w:pPr>
      <w:r>
        <w:rPr>
          <w:rFonts w:asciiTheme="minorHAnsi" w:hAnsiTheme="minorHAnsi" w:cstheme="minorHAnsi"/>
          <w:b/>
          <w:bCs/>
        </w:rPr>
        <w:t>Notes</w:t>
      </w:r>
    </w:p>
    <w:p w:rsidR="00286ED8" w:rsidRDefault="00286ED8" w:rsidP="00286ED8">
      <w:pPr>
        <w:pStyle w:val="ListParagraph"/>
        <w:numPr>
          <w:ilvl w:val="0"/>
          <w:numId w:val="7"/>
        </w:numPr>
        <w:autoSpaceDE w:val="0"/>
        <w:autoSpaceDN w:val="0"/>
        <w:adjustRightInd w:val="0"/>
        <w:rPr>
          <w:rFonts w:asciiTheme="minorHAnsi" w:hAnsiTheme="minorHAnsi" w:cstheme="minorHAnsi"/>
        </w:rPr>
      </w:pPr>
      <w:r w:rsidRPr="001F70E3">
        <w:rPr>
          <w:rFonts w:asciiTheme="minorHAnsi" w:hAnsiTheme="minorHAnsi" w:cstheme="minorHAnsi"/>
        </w:rPr>
        <w:t>P</w:t>
      </w:r>
      <w:r w:rsidR="00775658" w:rsidRPr="001F70E3">
        <w:rPr>
          <w:rFonts w:asciiTheme="minorHAnsi" w:hAnsiTheme="minorHAnsi" w:cstheme="minorHAnsi"/>
        </w:rPr>
        <w:t>lanning team</w:t>
      </w:r>
      <w:r w:rsidRPr="001F70E3">
        <w:rPr>
          <w:rFonts w:asciiTheme="minorHAnsi" w:hAnsiTheme="minorHAnsi" w:cstheme="minorHAnsi"/>
        </w:rPr>
        <w:t xml:space="preserve"> u</w:t>
      </w:r>
      <w:r w:rsidR="008715C2" w:rsidRPr="001F70E3">
        <w:rPr>
          <w:rFonts w:asciiTheme="minorHAnsi" w:hAnsiTheme="minorHAnsi" w:cstheme="minorHAnsi"/>
        </w:rPr>
        <w:t>pdate</w:t>
      </w:r>
      <w:r w:rsidR="00775658" w:rsidRPr="001F70E3">
        <w:rPr>
          <w:rFonts w:asciiTheme="minorHAnsi" w:hAnsiTheme="minorHAnsi" w:cstheme="minorHAnsi"/>
        </w:rPr>
        <w:t>s</w:t>
      </w:r>
      <w:r w:rsidR="008715C2" w:rsidRPr="001F70E3">
        <w:rPr>
          <w:rFonts w:asciiTheme="minorHAnsi" w:hAnsiTheme="minorHAnsi" w:cstheme="minorHAnsi"/>
        </w:rPr>
        <w:t xml:space="preserve"> </w:t>
      </w:r>
    </w:p>
    <w:p w:rsidR="00F678F9" w:rsidRDefault="00F678F9" w:rsidP="00F678F9">
      <w:pPr>
        <w:pStyle w:val="ListParagraph"/>
        <w:numPr>
          <w:ilvl w:val="1"/>
          <w:numId w:val="7"/>
        </w:numPr>
        <w:autoSpaceDE w:val="0"/>
        <w:autoSpaceDN w:val="0"/>
        <w:adjustRightInd w:val="0"/>
        <w:rPr>
          <w:rFonts w:asciiTheme="minorHAnsi" w:hAnsiTheme="minorHAnsi" w:cstheme="minorHAnsi"/>
        </w:rPr>
      </w:pPr>
      <w:r>
        <w:rPr>
          <w:rFonts w:asciiTheme="minorHAnsi" w:hAnsiTheme="minorHAnsi" w:cstheme="minorHAnsi"/>
        </w:rPr>
        <w:t>Barbara Heitkamp will begin facilitating steering committee</w:t>
      </w:r>
      <w:r w:rsidR="00F40BDC">
        <w:rPr>
          <w:rFonts w:asciiTheme="minorHAnsi" w:hAnsiTheme="minorHAnsi" w:cstheme="minorHAnsi"/>
        </w:rPr>
        <w:t xml:space="preserve"> meetings moving forward. The LSC flowchart </w:t>
      </w:r>
      <w:proofErr w:type="gramStart"/>
      <w:r w:rsidR="00F40BDC">
        <w:rPr>
          <w:rFonts w:asciiTheme="minorHAnsi" w:hAnsiTheme="minorHAnsi" w:cstheme="minorHAnsi"/>
        </w:rPr>
        <w:t>will be updated</w:t>
      </w:r>
      <w:proofErr w:type="gramEnd"/>
      <w:r w:rsidR="00F40BDC">
        <w:rPr>
          <w:rFonts w:asciiTheme="minorHAnsi" w:hAnsiTheme="minorHAnsi" w:cstheme="minorHAnsi"/>
        </w:rPr>
        <w:t xml:space="preserve"> to note that subcommittees should send their projects to Barbara instead of Angie moving forward. Angie will continue to facilitate the policy committee meetings. </w:t>
      </w:r>
    </w:p>
    <w:p w:rsidR="00F678F9" w:rsidRPr="001F70E3" w:rsidRDefault="00F678F9" w:rsidP="00F678F9">
      <w:pPr>
        <w:pStyle w:val="ListParagraph"/>
        <w:numPr>
          <w:ilvl w:val="1"/>
          <w:numId w:val="7"/>
        </w:numPr>
        <w:autoSpaceDE w:val="0"/>
        <w:autoSpaceDN w:val="0"/>
        <w:adjustRightInd w:val="0"/>
        <w:rPr>
          <w:rFonts w:asciiTheme="minorHAnsi" w:hAnsiTheme="minorHAnsi" w:cstheme="minorHAnsi"/>
        </w:rPr>
      </w:pPr>
      <w:proofErr w:type="gramStart"/>
      <w:r>
        <w:rPr>
          <w:rFonts w:asciiTheme="minorHAnsi" w:hAnsiTheme="minorHAnsi" w:cstheme="minorHAnsi"/>
        </w:rPr>
        <w:t>Introductions: Tom D</w:t>
      </w:r>
      <w:r w:rsidR="00F40BDC">
        <w:rPr>
          <w:rFonts w:asciiTheme="minorHAnsi" w:hAnsiTheme="minorHAnsi" w:cstheme="minorHAnsi"/>
        </w:rPr>
        <w:t>ietrich just joined Washington County as a planner and will be the new steering committee rep.</w:t>
      </w:r>
      <w:proofErr w:type="gramEnd"/>
      <w:r w:rsidR="00F40BDC">
        <w:rPr>
          <w:rFonts w:asciiTheme="minorHAnsi" w:hAnsiTheme="minorHAnsi" w:cstheme="minorHAnsi"/>
        </w:rPr>
        <w:t xml:space="preserve"> Other committee members in attendance: Barbara Heitkamp (LSC/EMWREP), Angie Hong (EMWREP), Craig Mell (Chisago SWCD), Mike Isensee (CMSCWD), Stephanie Souter (Washington County), Karen Kill (BCWD), Susanna Wilson-Witkowski (SWWD), Jaime Schurbon (Anoka SWCD – Sunrise River WMO), Emily Heinz (CLFLWD), Caleb Anderson (Pine Co), Joel Larson (U of MN Extension), Becky </w:t>
      </w:r>
      <w:proofErr w:type="spellStart"/>
      <w:r w:rsidR="00F40BDC">
        <w:rPr>
          <w:rFonts w:asciiTheme="minorHAnsi" w:hAnsiTheme="minorHAnsi" w:cstheme="minorHAnsi"/>
        </w:rPr>
        <w:t>Wozney</w:t>
      </w:r>
      <w:proofErr w:type="spellEnd"/>
      <w:r w:rsidR="00F40BDC">
        <w:rPr>
          <w:rFonts w:asciiTheme="minorHAnsi" w:hAnsiTheme="minorHAnsi" w:cstheme="minorHAnsi"/>
        </w:rPr>
        <w:t xml:space="preserve"> (Anoka SWCD), Jerry Spetzman (Chisago LID), Paul Swanson (Pine SWCD), Matt Downing (MSCWMO), Matt Moore and John Loomis (SWWD), Michelle Jordan and Barb Peichel (BWSR)</w:t>
      </w:r>
    </w:p>
    <w:p w:rsidR="008A3B64" w:rsidRPr="001F70E3" w:rsidRDefault="00AD673E" w:rsidP="008A3B64">
      <w:pPr>
        <w:numPr>
          <w:ilvl w:val="1"/>
          <w:numId w:val="7"/>
        </w:numPr>
        <w:rPr>
          <w:rFonts w:eastAsia="Times New Roman"/>
        </w:rPr>
      </w:pPr>
      <w:r w:rsidRPr="001F70E3">
        <w:rPr>
          <w:rFonts w:eastAsia="Times New Roman"/>
        </w:rPr>
        <w:t>2022 Timeline for implementation and p</w:t>
      </w:r>
      <w:r w:rsidR="008A3B64" w:rsidRPr="001F70E3">
        <w:rPr>
          <w:rFonts w:eastAsia="Times New Roman"/>
        </w:rPr>
        <w:t xml:space="preserve">lanning </w:t>
      </w:r>
    </w:p>
    <w:p w:rsidR="00EF48C7" w:rsidRDefault="00EF48C7" w:rsidP="001F70E3">
      <w:pPr>
        <w:ind w:left="2160"/>
        <w:rPr>
          <w:rStyle w:val="Hyperlink"/>
          <w:rFonts w:eastAsia="Times New Roman"/>
        </w:rPr>
      </w:pPr>
      <w:r w:rsidRPr="001F70E3">
        <w:rPr>
          <w:rFonts w:eastAsia="Times New Roman"/>
          <w:u w:val="single"/>
        </w:rPr>
        <w:t>Feb. 23 -March 23</w:t>
      </w:r>
      <w:r w:rsidRPr="001F70E3">
        <w:rPr>
          <w:rFonts w:eastAsia="Times New Roman"/>
        </w:rPr>
        <w:t xml:space="preserve">: </w:t>
      </w:r>
      <w:hyperlink r:id="rId7" w:history="1">
        <w:r w:rsidRPr="001F70E3">
          <w:rPr>
            <w:rStyle w:val="Hyperlink"/>
            <w:rFonts w:eastAsia="Times New Roman"/>
          </w:rPr>
          <w:t>Local partners report-out projects completed in 2021</w:t>
        </w:r>
        <w:r w:rsidR="001F70E3" w:rsidRPr="001F70E3">
          <w:rPr>
            <w:rStyle w:val="Hyperlink"/>
            <w:rFonts w:eastAsia="Times New Roman"/>
          </w:rPr>
          <w:t xml:space="preserve"> using spreadsheet</w:t>
        </w:r>
      </w:hyperlink>
    </w:p>
    <w:p w:rsidR="0072616C" w:rsidRDefault="0072616C" w:rsidP="0072616C">
      <w:pPr>
        <w:pStyle w:val="ListParagraph"/>
        <w:numPr>
          <w:ilvl w:val="0"/>
          <w:numId w:val="11"/>
        </w:numPr>
        <w:rPr>
          <w:rFonts w:eastAsia="Times New Roman"/>
        </w:rPr>
      </w:pPr>
      <w:r>
        <w:rPr>
          <w:rFonts w:eastAsia="Times New Roman"/>
        </w:rPr>
        <w:t xml:space="preserve">Partners have begun adding projects to the spreadsheet. Continue doing so but be sure to coordinate with one another so partner projects </w:t>
      </w:r>
      <w:proofErr w:type="gramStart"/>
      <w:r>
        <w:rPr>
          <w:rFonts w:eastAsia="Times New Roman"/>
        </w:rPr>
        <w:t>don’t</w:t>
      </w:r>
      <w:proofErr w:type="gramEnd"/>
      <w:r>
        <w:rPr>
          <w:rFonts w:eastAsia="Times New Roman"/>
        </w:rPr>
        <w:t xml:space="preserve"> get double-counted. If a project helps to meet more than one goal, enter it in both rows but only enter the funding once. </w:t>
      </w:r>
    </w:p>
    <w:p w:rsidR="0072616C" w:rsidRPr="0072616C" w:rsidRDefault="0072616C" w:rsidP="0072616C">
      <w:pPr>
        <w:pStyle w:val="ListParagraph"/>
        <w:numPr>
          <w:ilvl w:val="0"/>
          <w:numId w:val="11"/>
        </w:numPr>
        <w:rPr>
          <w:rFonts w:eastAsia="Times New Roman"/>
        </w:rPr>
      </w:pPr>
      <w:r>
        <w:rPr>
          <w:rFonts w:eastAsia="Times New Roman"/>
        </w:rPr>
        <w:t>Angie entered in several projects for BCWD, CMSCWD, MSCWMO, and Washington County</w:t>
      </w:r>
    </w:p>
    <w:p w:rsidR="00277A3C" w:rsidRPr="001F70E3" w:rsidRDefault="00EF48C7" w:rsidP="00277A3C">
      <w:pPr>
        <w:ind w:left="2160"/>
        <w:rPr>
          <w:rFonts w:eastAsia="Times New Roman"/>
        </w:rPr>
      </w:pPr>
      <w:r w:rsidRPr="001F70E3">
        <w:rPr>
          <w:rFonts w:eastAsia="Times New Roman"/>
          <w:u w:val="single"/>
        </w:rPr>
        <w:t>March 23</w:t>
      </w:r>
      <w:r w:rsidRPr="001F70E3">
        <w:rPr>
          <w:rFonts w:eastAsia="Times New Roman"/>
        </w:rPr>
        <w:t xml:space="preserve">: Advisory Committee </w:t>
      </w:r>
      <w:r w:rsidR="001F70E3" w:rsidRPr="001F70E3">
        <w:rPr>
          <w:rFonts w:eastAsia="Times New Roman"/>
        </w:rPr>
        <w:t>meeting - review</w:t>
      </w:r>
      <w:r w:rsidRPr="001F70E3">
        <w:rPr>
          <w:rFonts w:eastAsia="Times New Roman"/>
        </w:rPr>
        <w:t xml:space="preserve"> revised 2022 Annual Plan of Work and 2021 Annual Report to send to Policy Committee</w:t>
      </w:r>
    </w:p>
    <w:p w:rsidR="00EF48C7" w:rsidRPr="001F70E3" w:rsidRDefault="00EF48C7" w:rsidP="001F70E3">
      <w:pPr>
        <w:ind w:left="2160"/>
        <w:rPr>
          <w:rFonts w:eastAsia="Times New Roman"/>
        </w:rPr>
      </w:pPr>
      <w:r w:rsidRPr="001F70E3">
        <w:rPr>
          <w:rFonts w:eastAsia="Times New Roman"/>
          <w:u w:val="single"/>
        </w:rPr>
        <w:t>April 25</w:t>
      </w:r>
      <w:r w:rsidRPr="001F70E3">
        <w:rPr>
          <w:rFonts w:eastAsia="Times New Roman"/>
        </w:rPr>
        <w:t>: Policy Committee reviews 2021 annual report and reviews/recommends 2022 Annual Plan of Work for local approval</w:t>
      </w:r>
    </w:p>
    <w:p w:rsidR="00EF48C7" w:rsidRDefault="00EF48C7" w:rsidP="001F70E3">
      <w:pPr>
        <w:numPr>
          <w:ilvl w:val="3"/>
          <w:numId w:val="7"/>
        </w:numPr>
        <w:ind w:left="2700"/>
        <w:rPr>
          <w:rFonts w:eastAsia="Times New Roman"/>
        </w:rPr>
      </w:pPr>
      <w:r w:rsidRPr="001F70E3">
        <w:rPr>
          <w:rFonts w:eastAsia="Times New Roman"/>
        </w:rPr>
        <w:t>A vote of 2/3rdof the members present is necessary to move a recommended annual work plan on to the governing boards.</w:t>
      </w:r>
    </w:p>
    <w:p w:rsidR="0072616C" w:rsidRDefault="0072616C" w:rsidP="001F70E3">
      <w:pPr>
        <w:numPr>
          <w:ilvl w:val="3"/>
          <w:numId w:val="7"/>
        </w:numPr>
        <w:ind w:left="2700"/>
        <w:rPr>
          <w:rFonts w:eastAsia="Times New Roman"/>
        </w:rPr>
      </w:pPr>
      <w:r>
        <w:rPr>
          <w:rFonts w:eastAsia="Times New Roman"/>
        </w:rPr>
        <w:t>Susanna has reserved the Chisago County Government Center for an in-person meeting and there will be a hybrid option as well for people to participate via WebEx</w:t>
      </w:r>
    </w:p>
    <w:p w:rsidR="0072616C" w:rsidRPr="001F70E3" w:rsidRDefault="0072616C" w:rsidP="001F70E3">
      <w:pPr>
        <w:numPr>
          <w:ilvl w:val="3"/>
          <w:numId w:val="7"/>
        </w:numPr>
        <w:ind w:left="2700"/>
        <w:rPr>
          <w:rFonts w:eastAsia="Times New Roman"/>
        </w:rPr>
      </w:pPr>
      <w:r>
        <w:rPr>
          <w:rFonts w:eastAsia="Times New Roman"/>
        </w:rPr>
        <w:t>The 2022 Annual Plan includes all work the partnership is doing, not just the WBIF grant</w:t>
      </w:r>
    </w:p>
    <w:p w:rsidR="00EF48C7" w:rsidRPr="001F70E3" w:rsidRDefault="00EF48C7" w:rsidP="001F70E3">
      <w:pPr>
        <w:ind w:left="2160"/>
        <w:rPr>
          <w:rFonts w:eastAsia="Times New Roman"/>
        </w:rPr>
      </w:pPr>
      <w:r w:rsidRPr="001F70E3">
        <w:rPr>
          <w:rFonts w:eastAsia="Times New Roman"/>
          <w:u w:val="single"/>
        </w:rPr>
        <w:t>May</w:t>
      </w:r>
      <w:r w:rsidRPr="001F70E3">
        <w:rPr>
          <w:rFonts w:eastAsia="Times New Roman"/>
        </w:rPr>
        <w:t xml:space="preserve">: Local partners send 2022 Annual Plan of </w:t>
      </w:r>
      <w:r w:rsidR="001F70E3">
        <w:rPr>
          <w:rFonts w:eastAsia="Times New Roman"/>
        </w:rPr>
        <w:t xml:space="preserve">Work to their respective boards </w:t>
      </w:r>
      <w:r w:rsidRPr="001F70E3">
        <w:rPr>
          <w:rFonts w:eastAsia="Times New Roman"/>
        </w:rPr>
        <w:t>for local approval</w:t>
      </w:r>
    </w:p>
    <w:p w:rsidR="00EF48C7" w:rsidRDefault="00EF48C7" w:rsidP="001F70E3">
      <w:pPr>
        <w:numPr>
          <w:ilvl w:val="3"/>
          <w:numId w:val="7"/>
        </w:numPr>
        <w:ind w:left="2700"/>
        <w:rPr>
          <w:rFonts w:eastAsia="Times New Roman"/>
        </w:rPr>
      </w:pPr>
      <w:r w:rsidRPr="001F70E3">
        <w:rPr>
          <w:rFonts w:eastAsia="Times New Roman"/>
        </w:rPr>
        <w:lastRenderedPageBreak/>
        <w:t>Approval from 2/3rdof the governing bodies is needed to approve the plan</w:t>
      </w:r>
    </w:p>
    <w:p w:rsidR="0072616C" w:rsidRPr="001F70E3" w:rsidRDefault="0072616C" w:rsidP="0072616C">
      <w:pPr>
        <w:numPr>
          <w:ilvl w:val="1"/>
          <w:numId w:val="7"/>
        </w:numPr>
        <w:rPr>
          <w:rFonts w:eastAsia="Times New Roman"/>
        </w:rPr>
      </w:pPr>
      <w:r>
        <w:rPr>
          <w:rFonts w:eastAsia="Times New Roman"/>
        </w:rPr>
        <w:t>Emily shared policy language for a fast track policy. This will need to be approved by local partners at the same time as the annual plan of work</w:t>
      </w:r>
    </w:p>
    <w:p w:rsidR="00D1018F" w:rsidRDefault="00D1018F" w:rsidP="008A3B64">
      <w:pPr>
        <w:numPr>
          <w:ilvl w:val="1"/>
          <w:numId w:val="7"/>
        </w:numPr>
        <w:rPr>
          <w:rFonts w:eastAsia="Times New Roman"/>
        </w:rPr>
      </w:pPr>
      <w:r w:rsidRPr="001F70E3">
        <w:rPr>
          <w:rFonts w:eastAsia="Times New Roman"/>
        </w:rPr>
        <w:t xml:space="preserve">Financial update </w:t>
      </w:r>
      <w:r w:rsidR="00EF48C7" w:rsidRPr="001F70E3">
        <w:rPr>
          <w:rFonts w:eastAsia="Times New Roman"/>
        </w:rPr>
        <w:t>– Craig Mell</w:t>
      </w:r>
    </w:p>
    <w:p w:rsidR="0072616C" w:rsidRDefault="0072616C" w:rsidP="0072616C">
      <w:pPr>
        <w:numPr>
          <w:ilvl w:val="2"/>
          <w:numId w:val="7"/>
        </w:numPr>
        <w:rPr>
          <w:rFonts w:eastAsia="Times New Roman"/>
        </w:rPr>
      </w:pPr>
      <w:r>
        <w:rPr>
          <w:rFonts w:eastAsia="Times New Roman"/>
        </w:rPr>
        <w:t>Not a lot has changed since the last steering committee meeting. There are a few categories in the grant where we have not yet spent funds</w:t>
      </w:r>
    </w:p>
    <w:p w:rsidR="00EF48C7" w:rsidRPr="001F70E3" w:rsidRDefault="00EF48C7" w:rsidP="008A3B64">
      <w:pPr>
        <w:numPr>
          <w:ilvl w:val="1"/>
          <w:numId w:val="7"/>
        </w:numPr>
        <w:rPr>
          <w:rFonts w:eastAsia="Times New Roman"/>
        </w:rPr>
      </w:pPr>
      <w:r w:rsidRPr="001F70E3">
        <w:rPr>
          <w:rFonts w:eastAsia="Times New Roman"/>
        </w:rPr>
        <w:t>Discussion: possible transition from JPC to JPE</w:t>
      </w:r>
    </w:p>
    <w:p w:rsidR="00DE4F43" w:rsidRPr="001F70E3" w:rsidRDefault="00DE4F43" w:rsidP="00DE4F43">
      <w:pPr>
        <w:numPr>
          <w:ilvl w:val="2"/>
          <w:numId w:val="7"/>
        </w:numPr>
        <w:rPr>
          <w:rFonts w:eastAsia="Times New Roman"/>
        </w:rPr>
      </w:pPr>
      <w:r w:rsidRPr="001F70E3">
        <w:rPr>
          <w:rFonts w:eastAsia="Times New Roman"/>
        </w:rPr>
        <w:t xml:space="preserve">Craig working with Jeff </w:t>
      </w:r>
      <w:proofErr w:type="spellStart"/>
      <w:r w:rsidRPr="001F70E3">
        <w:rPr>
          <w:rFonts w:eastAsia="Times New Roman"/>
        </w:rPr>
        <w:t>Fuge</w:t>
      </w:r>
      <w:proofErr w:type="spellEnd"/>
      <w:r w:rsidRPr="001F70E3">
        <w:rPr>
          <w:rFonts w:eastAsia="Times New Roman"/>
        </w:rPr>
        <w:t>, Chisago County Attorney, to prep a memo with more detail</w:t>
      </w:r>
    </w:p>
    <w:p w:rsidR="00DE4F43" w:rsidRPr="001F70E3" w:rsidRDefault="00DE4F43" w:rsidP="00DE4F43">
      <w:pPr>
        <w:numPr>
          <w:ilvl w:val="2"/>
          <w:numId w:val="7"/>
        </w:numPr>
        <w:rPr>
          <w:rFonts w:eastAsia="Times New Roman"/>
        </w:rPr>
      </w:pPr>
      <w:r w:rsidRPr="001F70E3">
        <w:rPr>
          <w:rFonts w:eastAsia="Times New Roman"/>
        </w:rPr>
        <w:t>Jamie researching costs to become a JPE – likely more than currently</w:t>
      </w:r>
    </w:p>
    <w:p w:rsidR="00DE4F43" w:rsidRPr="001F70E3" w:rsidRDefault="00DE4F43" w:rsidP="00DE4F43">
      <w:pPr>
        <w:numPr>
          <w:ilvl w:val="3"/>
          <w:numId w:val="7"/>
        </w:numPr>
        <w:rPr>
          <w:rFonts w:eastAsia="Times New Roman"/>
        </w:rPr>
      </w:pPr>
      <w:r w:rsidRPr="001F70E3">
        <w:rPr>
          <w:rFonts w:eastAsia="Times New Roman"/>
        </w:rPr>
        <w:t>$4200 for insurance</w:t>
      </w:r>
    </w:p>
    <w:p w:rsidR="00DE4F43" w:rsidRPr="001F70E3" w:rsidRDefault="00DE4F43" w:rsidP="00DE4F43">
      <w:pPr>
        <w:numPr>
          <w:ilvl w:val="3"/>
          <w:numId w:val="7"/>
        </w:numPr>
        <w:rPr>
          <w:rFonts w:eastAsia="Times New Roman"/>
        </w:rPr>
      </w:pPr>
      <w:r w:rsidRPr="001F70E3">
        <w:rPr>
          <w:rFonts w:eastAsia="Times New Roman"/>
        </w:rPr>
        <w:t>Substantially more staff time if the policy committee begins meeting more frequently</w:t>
      </w:r>
    </w:p>
    <w:p w:rsidR="00DE4F43" w:rsidRPr="001F70E3" w:rsidRDefault="00DE4F43" w:rsidP="00DE4F43">
      <w:pPr>
        <w:numPr>
          <w:ilvl w:val="3"/>
          <w:numId w:val="7"/>
        </w:numPr>
        <w:rPr>
          <w:rFonts w:eastAsia="Times New Roman"/>
        </w:rPr>
      </w:pPr>
      <w:r w:rsidRPr="001F70E3">
        <w:rPr>
          <w:rFonts w:eastAsia="Times New Roman"/>
        </w:rPr>
        <w:t>$20k extra if the group begins including per diems for policy committee members</w:t>
      </w:r>
    </w:p>
    <w:p w:rsidR="00DE4F43" w:rsidRPr="001F70E3" w:rsidRDefault="00DE4F43" w:rsidP="00DE4F43">
      <w:pPr>
        <w:numPr>
          <w:ilvl w:val="3"/>
          <w:numId w:val="7"/>
        </w:numPr>
        <w:rPr>
          <w:rFonts w:eastAsia="Times New Roman"/>
        </w:rPr>
      </w:pPr>
      <w:r w:rsidRPr="001F70E3">
        <w:rPr>
          <w:rFonts w:eastAsia="Times New Roman"/>
        </w:rPr>
        <w:t>May have additional attorney costs if there are conflicts of interest between Chisago County and the JPE and the entity needs to hire an outside attorney</w:t>
      </w:r>
    </w:p>
    <w:p w:rsidR="00DE4F43" w:rsidRPr="001F70E3" w:rsidRDefault="00DE4F43" w:rsidP="00634FCC">
      <w:pPr>
        <w:numPr>
          <w:ilvl w:val="2"/>
          <w:numId w:val="7"/>
        </w:numPr>
        <w:rPr>
          <w:rFonts w:eastAsia="Times New Roman"/>
        </w:rPr>
      </w:pPr>
      <w:r w:rsidRPr="001F70E3">
        <w:rPr>
          <w:rFonts w:eastAsia="Times New Roman"/>
        </w:rPr>
        <w:t>Options to reduce frequency of meetings: Create an executive committee that meets monthly (Dakota Co example); Designate an authorized entity; Steering committee meets less frequently</w:t>
      </w:r>
    </w:p>
    <w:p w:rsidR="00DE4F43" w:rsidRDefault="00DE4F43" w:rsidP="00DE4F43">
      <w:pPr>
        <w:numPr>
          <w:ilvl w:val="2"/>
          <w:numId w:val="7"/>
        </w:numPr>
        <w:rPr>
          <w:rFonts w:eastAsia="Times New Roman"/>
        </w:rPr>
      </w:pPr>
      <w:r w:rsidRPr="001F70E3">
        <w:rPr>
          <w:rFonts w:eastAsia="Times New Roman"/>
        </w:rPr>
        <w:t>If the policy committee votes to become a JPE in April, the decision will need to go to the local entities for 2/3 approval</w:t>
      </w:r>
    </w:p>
    <w:p w:rsidR="00C5730B" w:rsidRDefault="00C5730B" w:rsidP="00DE4F43">
      <w:pPr>
        <w:numPr>
          <w:ilvl w:val="2"/>
          <w:numId w:val="7"/>
        </w:numPr>
        <w:rPr>
          <w:rFonts w:eastAsia="Times New Roman"/>
        </w:rPr>
      </w:pPr>
      <w:r>
        <w:rPr>
          <w:rFonts w:eastAsia="Times New Roman"/>
        </w:rPr>
        <w:t>Updates on conversations with other local partners</w:t>
      </w:r>
    </w:p>
    <w:p w:rsidR="00277A3C" w:rsidRDefault="00277A3C" w:rsidP="00C5730B">
      <w:pPr>
        <w:numPr>
          <w:ilvl w:val="3"/>
          <w:numId w:val="7"/>
        </w:numPr>
        <w:rPr>
          <w:rFonts w:eastAsia="Times New Roman"/>
        </w:rPr>
      </w:pPr>
      <w:r>
        <w:rPr>
          <w:rFonts w:eastAsia="Times New Roman"/>
        </w:rPr>
        <w:t xml:space="preserve">Stephanie, Tom and Jamie met with Fran Miron today to get his opinion on moving to a JPE. He continues to have many reservations about making a transition. The other policy committee members are all in favor of moving to a JPE. </w:t>
      </w:r>
    </w:p>
    <w:p w:rsidR="00C5730B" w:rsidRDefault="00C5730B" w:rsidP="00C5730B">
      <w:pPr>
        <w:numPr>
          <w:ilvl w:val="3"/>
          <w:numId w:val="7"/>
        </w:numPr>
        <w:rPr>
          <w:rFonts w:eastAsia="Times New Roman"/>
        </w:rPr>
      </w:pPr>
      <w:r>
        <w:rPr>
          <w:rFonts w:eastAsia="Times New Roman"/>
        </w:rPr>
        <w:t>Matt D indicated that MSCWMO board would also oppose a transition to JPE</w:t>
      </w:r>
    </w:p>
    <w:p w:rsidR="00C5730B" w:rsidRDefault="00C5730B" w:rsidP="00C5730B">
      <w:pPr>
        <w:numPr>
          <w:ilvl w:val="3"/>
          <w:numId w:val="7"/>
        </w:numPr>
        <w:rPr>
          <w:rFonts w:eastAsia="Times New Roman"/>
        </w:rPr>
      </w:pPr>
      <w:r>
        <w:rPr>
          <w:rFonts w:eastAsia="Times New Roman"/>
        </w:rPr>
        <w:t>Karen asked if the policy committee would necessarily meet more often under a JPE</w:t>
      </w:r>
    </w:p>
    <w:p w:rsidR="00C5730B" w:rsidRDefault="00C5730B" w:rsidP="00C5730B">
      <w:pPr>
        <w:numPr>
          <w:ilvl w:val="3"/>
          <w:numId w:val="7"/>
        </w:numPr>
        <w:rPr>
          <w:rFonts w:eastAsia="Times New Roman"/>
        </w:rPr>
      </w:pPr>
      <w:r>
        <w:rPr>
          <w:rFonts w:eastAsia="Times New Roman"/>
        </w:rPr>
        <w:t xml:space="preserve">Caleb brought a subcontract to the Pine Co board to approve and they expressed concern that there is currently too much paperwork and bureaucracy for relatively small projects. </w:t>
      </w:r>
      <w:proofErr w:type="gramStart"/>
      <w:r>
        <w:rPr>
          <w:rFonts w:eastAsia="Times New Roman"/>
        </w:rPr>
        <w:t>They’d</w:t>
      </w:r>
      <w:proofErr w:type="gramEnd"/>
      <w:r>
        <w:rPr>
          <w:rFonts w:eastAsia="Times New Roman"/>
        </w:rPr>
        <w:t xml:space="preserve"> like to see the process become streamlined. </w:t>
      </w:r>
    </w:p>
    <w:p w:rsidR="00C5730B" w:rsidRDefault="00C5730B" w:rsidP="00C5730B">
      <w:pPr>
        <w:numPr>
          <w:ilvl w:val="3"/>
          <w:numId w:val="7"/>
        </w:numPr>
        <w:rPr>
          <w:rFonts w:eastAsia="Times New Roman"/>
        </w:rPr>
      </w:pPr>
      <w:r>
        <w:rPr>
          <w:rFonts w:eastAsia="Times New Roman"/>
        </w:rPr>
        <w:t xml:space="preserve">Matt M – unless someone is “in charge” projects </w:t>
      </w:r>
      <w:proofErr w:type="gramStart"/>
      <w:r>
        <w:rPr>
          <w:rFonts w:eastAsia="Times New Roman"/>
        </w:rPr>
        <w:t>won’t</w:t>
      </w:r>
      <w:proofErr w:type="gramEnd"/>
      <w:r>
        <w:rPr>
          <w:rFonts w:eastAsia="Times New Roman"/>
        </w:rPr>
        <w:t xml:space="preserve"> get accomplished in the LSC. Currently we are functioning like a giant WMO and those traditionally have not worked. </w:t>
      </w:r>
    </w:p>
    <w:p w:rsidR="00C5730B" w:rsidRDefault="00C5730B" w:rsidP="00C5730B">
      <w:pPr>
        <w:numPr>
          <w:ilvl w:val="3"/>
          <w:numId w:val="7"/>
        </w:numPr>
        <w:rPr>
          <w:rFonts w:eastAsia="Times New Roman"/>
        </w:rPr>
      </w:pPr>
      <w:r>
        <w:rPr>
          <w:rFonts w:eastAsia="Times New Roman"/>
        </w:rPr>
        <w:t xml:space="preserve">Angie – wonders if the policy committee has an implicit assumption that one person will take on all admin and project management for LSC if we become a JPE. That would be more efficient but also risks losing our sense of partnership. That said, the current system is quite inefficient </w:t>
      </w:r>
      <w:r w:rsidR="00F30BB4">
        <w:rPr>
          <w:rFonts w:eastAsia="Times New Roman"/>
        </w:rPr>
        <w:t xml:space="preserve">and it would be good to make things more streamlined. </w:t>
      </w:r>
    </w:p>
    <w:p w:rsidR="00F30BB4" w:rsidRDefault="00F30BB4" w:rsidP="00C5730B">
      <w:pPr>
        <w:numPr>
          <w:ilvl w:val="3"/>
          <w:numId w:val="7"/>
        </w:numPr>
        <w:rPr>
          <w:rFonts w:eastAsia="Times New Roman"/>
        </w:rPr>
      </w:pPr>
      <w:r>
        <w:rPr>
          <w:rFonts w:eastAsia="Times New Roman"/>
        </w:rPr>
        <w:lastRenderedPageBreak/>
        <w:t xml:space="preserve">Matt – the white paper from the local government roundtable never envisioned that </w:t>
      </w:r>
      <w:proofErr w:type="gramStart"/>
      <w:r>
        <w:rPr>
          <w:rFonts w:eastAsia="Times New Roman"/>
        </w:rPr>
        <w:t>we’d</w:t>
      </w:r>
      <w:proofErr w:type="gramEnd"/>
      <w:r>
        <w:rPr>
          <w:rFonts w:eastAsia="Times New Roman"/>
        </w:rPr>
        <w:t xml:space="preserve"> create new entities. The goal was to work in partnership. </w:t>
      </w:r>
    </w:p>
    <w:p w:rsidR="00F30BB4" w:rsidRDefault="00F30BB4" w:rsidP="00C5730B">
      <w:pPr>
        <w:numPr>
          <w:ilvl w:val="3"/>
          <w:numId w:val="7"/>
        </w:numPr>
        <w:rPr>
          <w:rFonts w:eastAsia="Times New Roman"/>
        </w:rPr>
      </w:pPr>
      <w:r>
        <w:rPr>
          <w:rFonts w:eastAsia="Times New Roman"/>
        </w:rPr>
        <w:t xml:space="preserve">Mike – our current JPC structure </w:t>
      </w:r>
      <w:proofErr w:type="gramStart"/>
      <w:r>
        <w:rPr>
          <w:rFonts w:eastAsia="Times New Roman"/>
        </w:rPr>
        <w:t>was required</w:t>
      </w:r>
      <w:proofErr w:type="gramEnd"/>
      <w:r>
        <w:rPr>
          <w:rFonts w:eastAsia="Times New Roman"/>
        </w:rPr>
        <w:t xml:space="preserve"> by BWSR. Are there efficiencies we can implement to make the current system more efficient? </w:t>
      </w:r>
    </w:p>
    <w:p w:rsidR="00975762" w:rsidRDefault="00975762" w:rsidP="00C5730B">
      <w:pPr>
        <w:numPr>
          <w:ilvl w:val="3"/>
          <w:numId w:val="7"/>
        </w:numPr>
        <w:rPr>
          <w:rFonts w:eastAsia="Times New Roman"/>
        </w:rPr>
      </w:pPr>
      <w:r>
        <w:rPr>
          <w:rFonts w:eastAsia="Times New Roman"/>
        </w:rPr>
        <w:t xml:space="preserve">Barbara – from a newcomer’s perspective, </w:t>
      </w:r>
      <w:r w:rsidR="00664013">
        <w:rPr>
          <w:rFonts w:eastAsia="Times New Roman"/>
        </w:rPr>
        <w:t>it seems like we’re just beginning to get our implementation processes in place and should give the existing structure an opportunity to succeed before we make more changes</w:t>
      </w:r>
    </w:p>
    <w:p w:rsidR="00F30BB4" w:rsidRDefault="00F30BB4" w:rsidP="00C5730B">
      <w:pPr>
        <w:numPr>
          <w:ilvl w:val="3"/>
          <w:numId w:val="7"/>
        </w:numPr>
        <w:rPr>
          <w:rFonts w:eastAsia="Times New Roman"/>
        </w:rPr>
      </w:pPr>
      <w:r>
        <w:rPr>
          <w:rFonts w:eastAsia="Times New Roman"/>
        </w:rPr>
        <w:t xml:space="preserve">Matt D – is there consensus among the staff on the steering committee on whether </w:t>
      </w:r>
      <w:proofErr w:type="gramStart"/>
      <w:r>
        <w:rPr>
          <w:rFonts w:eastAsia="Times New Roman"/>
        </w:rPr>
        <w:t>we’d</w:t>
      </w:r>
      <w:proofErr w:type="gramEnd"/>
      <w:r>
        <w:rPr>
          <w:rFonts w:eastAsia="Times New Roman"/>
        </w:rPr>
        <w:t xml:space="preserve"> like to be a JPC or JPE?</w:t>
      </w:r>
    </w:p>
    <w:p w:rsidR="00F30BB4" w:rsidRDefault="00F30BB4" w:rsidP="00C5730B">
      <w:pPr>
        <w:numPr>
          <w:ilvl w:val="3"/>
          <w:numId w:val="7"/>
        </w:numPr>
        <w:rPr>
          <w:rFonts w:eastAsia="Times New Roman"/>
        </w:rPr>
      </w:pPr>
      <w:r>
        <w:rPr>
          <w:rFonts w:eastAsia="Times New Roman"/>
        </w:rPr>
        <w:t>Angie – currently, every project that gets funded through the already-approved WBIF grant goes through 5 rounds of approval – local entity project development, local board approval, LSC subcommittee approval, LSC steering committee approval, and then Chisago SWCD rubber stamp. If we become a JPE, the policy committee would be the final step but may want to debate an</w:t>
      </w:r>
      <w:r w:rsidR="00975762">
        <w:rPr>
          <w:rFonts w:eastAsia="Times New Roman"/>
        </w:rPr>
        <w:t>d</w:t>
      </w:r>
      <w:r>
        <w:rPr>
          <w:rFonts w:eastAsia="Times New Roman"/>
        </w:rPr>
        <w:t xml:space="preserve"> deliberate even more on each projec</w:t>
      </w:r>
      <w:r w:rsidR="00975762">
        <w:rPr>
          <w:rFonts w:eastAsia="Times New Roman"/>
        </w:rPr>
        <w:t>t and they might carry-</w:t>
      </w:r>
      <w:r>
        <w:rPr>
          <w:rFonts w:eastAsia="Times New Roman"/>
        </w:rPr>
        <w:t>over decisions from one month to the next</w:t>
      </w:r>
    </w:p>
    <w:p w:rsidR="00664013" w:rsidRDefault="00664013" w:rsidP="00C5730B">
      <w:pPr>
        <w:numPr>
          <w:ilvl w:val="3"/>
          <w:numId w:val="7"/>
        </w:numPr>
        <w:rPr>
          <w:rFonts w:eastAsia="Times New Roman"/>
        </w:rPr>
      </w:pPr>
      <w:r>
        <w:rPr>
          <w:rFonts w:eastAsia="Times New Roman"/>
        </w:rPr>
        <w:t xml:space="preserve">Matt D – does not support becoming a JPE. Seems to have </w:t>
      </w:r>
      <w:proofErr w:type="gramStart"/>
      <w:r>
        <w:rPr>
          <w:rFonts w:eastAsia="Times New Roman"/>
        </w:rPr>
        <w:t>a lot of</w:t>
      </w:r>
      <w:proofErr w:type="gramEnd"/>
      <w:r>
        <w:rPr>
          <w:rFonts w:eastAsia="Times New Roman"/>
        </w:rPr>
        <w:t xml:space="preserve"> </w:t>
      </w:r>
      <w:proofErr w:type="spellStart"/>
      <w:r>
        <w:rPr>
          <w:rFonts w:eastAsia="Times New Roman"/>
        </w:rPr>
        <w:t>adde</w:t>
      </w:r>
      <w:proofErr w:type="spellEnd"/>
      <w:r>
        <w:rPr>
          <w:rFonts w:eastAsia="Times New Roman"/>
        </w:rPr>
        <w:t xml:space="preserve"> costs without much efficiencies. </w:t>
      </w:r>
    </w:p>
    <w:p w:rsidR="00664013" w:rsidRDefault="00664013" w:rsidP="00C5730B">
      <w:pPr>
        <w:numPr>
          <w:ilvl w:val="3"/>
          <w:numId w:val="7"/>
        </w:numPr>
        <w:rPr>
          <w:rFonts w:eastAsia="Times New Roman"/>
        </w:rPr>
      </w:pPr>
      <w:r>
        <w:rPr>
          <w:rFonts w:eastAsia="Times New Roman"/>
        </w:rPr>
        <w:t>Craig – he supports moving to a JPE</w:t>
      </w:r>
    </w:p>
    <w:p w:rsidR="00975762" w:rsidRDefault="00975762" w:rsidP="00C5730B">
      <w:pPr>
        <w:numPr>
          <w:ilvl w:val="3"/>
          <w:numId w:val="7"/>
        </w:numPr>
        <w:rPr>
          <w:rFonts w:eastAsia="Times New Roman"/>
        </w:rPr>
      </w:pPr>
      <w:r>
        <w:rPr>
          <w:rFonts w:eastAsia="Times New Roman"/>
        </w:rPr>
        <w:t>Karen – do we have to become a JPE to avoid going back to local boards for approval every time we make changes in our work plan?</w:t>
      </w:r>
    </w:p>
    <w:p w:rsidR="00975762" w:rsidRDefault="00975762" w:rsidP="00C5730B">
      <w:pPr>
        <w:numPr>
          <w:ilvl w:val="3"/>
          <w:numId w:val="7"/>
        </w:numPr>
        <w:rPr>
          <w:rFonts w:eastAsia="Times New Roman"/>
        </w:rPr>
      </w:pPr>
      <w:r>
        <w:rPr>
          <w:rFonts w:eastAsia="Times New Roman"/>
        </w:rPr>
        <w:t xml:space="preserve">Jamie – according to the attorney – yes. </w:t>
      </w:r>
      <w:proofErr w:type="gramStart"/>
      <w:r>
        <w:rPr>
          <w:rFonts w:eastAsia="Times New Roman"/>
        </w:rPr>
        <w:t>Otherwise</w:t>
      </w:r>
      <w:proofErr w:type="gramEnd"/>
      <w:r>
        <w:rPr>
          <w:rFonts w:eastAsia="Times New Roman"/>
        </w:rPr>
        <w:t xml:space="preserve"> we are essentially acting as a JPE without officially calling themselves one. </w:t>
      </w:r>
    </w:p>
    <w:p w:rsidR="00975762" w:rsidRDefault="00975762" w:rsidP="00C5730B">
      <w:pPr>
        <w:numPr>
          <w:ilvl w:val="3"/>
          <w:numId w:val="7"/>
        </w:numPr>
        <w:rPr>
          <w:rFonts w:eastAsia="Times New Roman"/>
        </w:rPr>
      </w:pPr>
      <w:r>
        <w:rPr>
          <w:rFonts w:eastAsia="Times New Roman"/>
        </w:rPr>
        <w:t>Mike – what if we build in contingencies for approved projects to avoid have to go back to local boards as often</w:t>
      </w:r>
    </w:p>
    <w:p w:rsidR="00975762" w:rsidRDefault="00975762" w:rsidP="00C5730B">
      <w:pPr>
        <w:numPr>
          <w:ilvl w:val="3"/>
          <w:numId w:val="7"/>
        </w:numPr>
        <w:rPr>
          <w:rFonts w:eastAsia="Times New Roman"/>
        </w:rPr>
      </w:pPr>
      <w:r>
        <w:rPr>
          <w:rFonts w:eastAsia="Times New Roman"/>
        </w:rPr>
        <w:t xml:space="preserve">Jamie – Fran Miron is concerned that a new entity will quickly take on authorities is should not have. He also said we </w:t>
      </w:r>
      <w:proofErr w:type="gramStart"/>
      <w:r>
        <w:rPr>
          <w:rFonts w:eastAsia="Times New Roman"/>
        </w:rPr>
        <w:t>shouldn’t</w:t>
      </w:r>
      <w:proofErr w:type="gramEnd"/>
      <w:r>
        <w:rPr>
          <w:rFonts w:eastAsia="Times New Roman"/>
        </w:rPr>
        <w:t xml:space="preserve"> be reluctant to bring changes or projects back to local boards for approval. </w:t>
      </w:r>
    </w:p>
    <w:p w:rsidR="00975762" w:rsidRDefault="00975762" w:rsidP="00C5730B">
      <w:pPr>
        <w:numPr>
          <w:ilvl w:val="3"/>
          <w:numId w:val="7"/>
        </w:numPr>
        <w:rPr>
          <w:rFonts w:eastAsia="Times New Roman"/>
        </w:rPr>
      </w:pPr>
      <w:r>
        <w:rPr>
          <w:rFonts w:eastAsia="Times New Roman"/>
        </w:rPr>
        <w:t>Stephanie – Miron also suggested that we articulate what is and is not working under our current arrangement</w:t>
      </w:r>
    </w:p>
    <w:p w:rsidR="00975762" w:rsidRPr="001F70E3" w:rsidRDefault="00664013" w:rsidP="00C5730B">
      <w:pPr>
        <w:numPr>
          <w:ilvl w:val="3"/>
          <w:numId w:val="7"/>
        </w:numPr>
        <w:rPr>
          <w:rFonts w:eastAsia="Times New Roman"/>
        </w:rPr>
      </w:pPr>
      <w:r>
        <w:rPr>
          <w:rFonts w:eastAsia="Times New Roman"/>
        </w:rPr>
        <w:t xml:space="preserve">Barb – our bylaws and JPC agreement both say that </w:t>
      </w:r>
      <w:proofErr w:type="gramStart"/>
      <w:r>
        <w:rPr>
          <w:rFonts w:eastAsia="Times New Roman"/>
        </w:rPr>
        <w:t>we’ll</w:t>
      </w:r>
      <w:proofErr w:type="gramEnd"/>
      <w:r>
        <w:rPr>
          <w:rFonts w:eastAsia="Times New Roman"/>
        </w:rPr>
        <w:t xml:space="preserve"> continue to use an advisory committee in addition to steering committee. The JPC also specifically said that we would reconsider being a JPE vs JPC</w:t>
      </w:r>
      <w:r w:rsidR="00774FE8">
        <w:rPr>
          <w:rFonts w:eastAsia="Times New Roman"/>
        </w:rPr>
        <w:t xml:space="preserve"> annually</w:t>
      </w:r>
    </w:p>
    <w:p w:rsidR="00DE4F43" w:rsidRPr="001F70E3" w:rsidRDefault="00DE4F43" w:rsidP="00DE4F43">
      <w:pPr>
        <w:pStyle w:val="ListParagraph"/>
        <w:numPr>
          <w:ilvl w:val="1"/>
          <w:numId w:val="7"/>
        </w:numPr>
        <w:rPr>
          <w:rFonts w:eastAsia="Times New Roman" w:cstheme="minorHAnsi"/>
        </w:rPr>
      </w:pPr>
      <w:r w:rsidRPr="001F70E3">
        <w:rPr>
          <w:rFonts w:cstheme="minorHAnsi"/>
        </w:rPr>
        <w:t>Developing the</w:t>
      </w:r>
      <w:r w:rsidRPr="001F70E3">
        <w:rPr>
          <w:rFonts w:eastAsia="Times New Roman" w:cstheme="minorHAnsi"/>
        </w:rPr>
        <w:t xml:space="preserve"> 2023/24 WBIF grant funds work plan</w:t>
      </w:r>
    </w:p>
    <w:p w:rsidR="00DE4F43" w:rsidRDefault="00DE4F43" w:rsidP="00DE4F43">
      <w:pPr>
        <w:numPr>
          <w:ilvl w:val="2"/>
          <w:numId w:val="7"/>
        </w:numPr>
        <w:rPr>
          <w:rFonts w:eastAsia="Times New Roman"/>
        </w:rPr>
      </w:pPr>
      <w:r w:rsidRPr="001F70E3">
        <w:rPr>
          <w:rFonts w:eastAsia="Times New Roman"/>
        </w:rPr>
        <w:t xml:space="preserve">Need to convene a meeting of metro partners, including cities, to determine if we will pool metro and non-metro funds again as we did in 2021-23. </w:t>
      </w:r>
    </w:p>
    <w:p w:rsidR="00277A3C" w:rsidRDefault="00277A3C" w:rsidP="00DE4F43">
      <w:pPr>
        <w:numPr>
          <w:ilvl w:val="2"/>
          <w:numId w:val="7"/>
        </w:numPr>
        <w:rPr>
          <w:rFonts w:eastAsia="Times New Roman"/>
        </w:rPr>
      </w:pPr>
      <w:r>
        <w:rPr>
          <w:rFonts w:eastAsia="Times New Roman"/>
        </w:rPr>
        <w:t xml:space="preserve">It </w:t>
      </w:r>
      <w:proofErr w:type="gramStart"/>
      <w:r>
        <w:rPr>
          <w:rFonts w:eastAsia="Times New Roman"/>
        </w:rPr>
        <w:t>won’t</w:t>
      </w:r>
      <w:proofErr w:type="gramEnd"/>
      <w:r>
        <w:rPr>
          <w:rFonts w:eastAsia="Times New Roman"/>
        </w:rPr>
        <w:t xml:space="preserve"> likely work to have this happen at the same time as the March 23 advisory committee meeting. Other people may want to attend who aren’t on the advisory committee and county staff will need to engage their boards before making a decision on whether or not to combine metro and non-metro funds</w:t>
      </w:r>
    </w:p>
    <w:p w:rsidR="00277A3C" w:rsidRPr="001F70E3" w:rsidRDefault="00277A3C" w:rsidP="00DE4F43">
      <w:pPr>
        <w:numPr>
          <w:ilvl w:val="2"/>
          <w:numId w:val="7"/>
        </w:numPr>
        <w:rPr>
          <w:rFonts w:eastAsia="Times New Roman"/>
        </w:rPr>
      </w:pPr>
      <w:r>
        <w:rPr>
          <w:rFonts w:eastAsia="Times New Roman"/>
        </w:rPr>
        <w:t>The annual work plan divides the 10-year CWMP into annual goals and then we’ll need to decide which of those activities get funding from the WBIF grant</w:t>
      </w:r>
    </w:p>
    <w:p w:rsidR="00D1018F" w:rsidRPr="001F70E3" w:rsidRDefault="00D1018F" w:rsidP="00D1018F">
      <w:pPr>
        <w:numPr>
          <w:ilvl w:val="0"/>
          <w:numId w:val="7"/>
        </w:numPr>
        <w:rPr>
          <w:rFonts w:eastAsia="Times New Roman"/>
        </w:rPr>
      </w:pPr>
      <w:r w:rsidRPr="001F70E3">
        <w:rPr>
          <w:rFonts w:eastAsia="Times New Roman"/>
        </w:rPr>
        <w:lastRenderedPageBreak/>
        <w:t>Subcommittee Updates</w:t>
      </w:r>
    </w:p>
    <w:p w:rsidR="00D1018F" w:rsidRDefault="00252040" w:rsidP="001F70E3">
      <w:pPr>
        <w:ind w:left="1080"/>
        <w:rPr>
          <w:rFonts w:eastAsia="Times New Roman"/>
        </w:rPr>
      </w:pPr>
      <w:r w:rsidRPr="001F70E3">
        <w:rPr>
          <w:rFonts w:eastAsia="Times New Roman"/>
        </w:rPr>
        <w:t xml:space="preserve">A1) </w:t>
      </w:r>
      <w:r w:rsidR="00D1018F" w:rsidRPr="001F70E3">
        <w:rPr>
          <w:rFonts w:eastAsia="Times New Roman"/>
        </w:rPr>
        <w:t xml:space="preserve">Agronomy Outreach – </w:t>
      </w:r>
    </w:p>
    <w:p w:rsidR="00664013" w:rsidRPr="00664013" w:rsidRDefault="00664013" w:rsidP="00664013">
      <w:pPr>
        <w:pStyle w:val="ListParagraph"/>
        <w:numPr>
          <w:ilvl w:val="0"/>
          <w:numId w:val="12"/>
        </w:numPr>
        <w:rPr>
          <w:rFonts w:eastAsia="Times New Roman"/>
        </w:rPr>
      </w:pPr>
      <w:r>
        <w:rPr>
          <w:rFonts w:eastAsia="Times New Roman"/>
        </w:rPr>
        <w:t>Jennifer will start next week – yay!</w:t>
      </w:r>
    </w:p>
    <w:p w:rsidR="00D1018F" w:rsidRPr="001F70E3" w:rsidRDefault="00252040" w:rsidP="001F70E3">
      <w:pPr>
        <w:ind w:left="1080"/>
        <w:rPr>
          <w:rFonts w:eastAsia="Times New Roman"/>
        </w:rPr>
      </w:pPr>
      <w:r w:rsidRPr="001F70E3">
        <w:rPr>
          <w:rFonts w:eastAsia="Times New Roman"/>
        </w:rPr>
        <w:t>A2</w:t>
      </w:r>
      <w:proofErr w:type="gramStart"/>
      <w:r w:rsidRPr="001F70E3">
        <w:rPr>
          <w:rFonts w:eastAsia="Times New Roman"/>
        </w:rPr>
        <w:t>,4,5</w:t>
      </w:r>
      <w:proofErr w:type="gramEnd"/>
      <w:r w:rsidRPr="001F70E3">
        <w:rPr>
          <w:rFonts w:eastAsia="Times New Roman"/>
        </w:rPr>
        <w:t xml:space="preserve">) </w:t>
      </w:r>
      <w:r w:rsidR="00D1018F" w:rsidRPr="001F70E3">
        <w:rPr>
          <w:rFonts w:eastAsia="Times New Roman"/>
        </w:rPr>
        <w:t>Urban and Agricultural Projects – Craig</w:t>
      </w:r>
      <w:r w:rsidR="00CD575F" w:rsidRPr="001F70E3">
        <w:rPr>
          <w:rFonts w:eastAsia="Times New Roman"/>
        </w:rPr>
        <w:t xml:space="preserve"> Mell</w:t>
      </w:r>
      <w:r w:rsidR="00D1018F" w:rsidRPr="001F70E3">
        <w:rPr>
          <w:rFonts w:eastAsia="Times New Roman"/>
        </w:rPr>
        <w:t xml:space="preserve"> and Mike I</w:t>
      </w:r>
      <w:r w:rsidR="00CD575F" w:rsidRPr="001F70E3">
        <w:rPr>
          <w:rFonts w:eastAsia="Times New Roman"/>
        </w:rPr>
        <w:t>sensee</w:t>
      </w:r>
    </w:p>
    <w:p w:rsidR="001F70E3" w:rsidRPr="001F70E3" w:rsidRDefault="001F70E3" w:rsidP="001F70E3">
      <w:pPr>
        <w:numPr>
          <w:ilvl w:val="2"/>
          <w:numId w:val="7"/>
        </w:numPr>
        <w:rPr>
          <w:rFonts w:eastAsia="Times New Roman"/>
        </w:rPr>
      </w:pPr>
      <w:r w:rsidRPr="001F70E3">
        <w:rPr>
          <w:rFonts w:eastAsia="Times New Roman"/>
        </w:rPr>
        <w:t xml:space="preserve">Trout Brook project (SWWD) </w:t>
      </w:r>
      <w:r w:rsidR="000319D0">
        <w:rPr>
          <w:rFonts w:eastAsia="Times New Roman"/>
        </w:rPr>
        <w:t>update</w:t>
      </w:r>
    </w:p>
    <w:p w:rsidR="00DE4F43" w:rsidRPr="001F70E3" w:rsidRDefault="00DE4F43" w:rsidP="001F70E3">
      <w:pPr>
        <w:numPr>
          <w:ilvl w:val="2"/>
          <w:numId w:val="7"/>
        </w:numPr>
        <w:rPr>
          <w:rFonts w:eastAsia="Times New Roman"/>
        </w:rPr>
      </w:pPr>
      <w:r w:rsidRPr="001F70E3">
        <w:rPr>
          <w:rFonts w:eastAsia="Times New Roman"/>
        </w:rPr>
        <w:t>Nonstructural land management policy: Need to set a policy as a group and determine rates that are uniform across the watershed</w:t>
      </w:r>
    </w:p>
    <w:p w:rsidR="00DE4F43" w:rsidRPr="001F70E3" w:rsidRDefault="00DE4F43" w:rsidP="001F70E3">
      <w:pPr>
        <w:numPr>
          <w:ilvl w:val="3"/>
          <w:numId w:val="7"/>
        </w:numPr>
        <w:rPr>
          <w:rFonts w:eastAsia="Times New Roman"/>
        </w:rPr>
      </w:pPr>
      <w:r w:rsidRPr="001F70E3">
        <w:rPr>
          <w:rFonts w:eastAsia="Times New Roman"/>
        </w:rPr>
        <w:t>Policy needs to incorporate street sweeping and nonstructural ag practices</w:t>
      </w:r>
    </w:p>
    <w:p w:rsidR="00DE4F43" w:rsidRPr="001F70E3" w:rsidRDefault="00DE4F43" w:rsidP="001F70E3">
      <w:pPr>
        <w:numPr>
          <w:ilvl w:val="3"/>
          <w:numId w:val="7"/>
        </w:numPr>
        <w:rPr>
          <w:rFonts w:eastAsia="Times New Roman"/>
        </w:rPr>
      </w:pPr>
      <w:r w:rsidRPr="001F70E3">
        <w:rPr>
          <w:rFonts w:eastAsia="Times New Roman"/>
        </w:rPr>
        <w:t>Will require a WBIF grant work plan amendment under activity 4</w:t>
      </w:r>
    </w:p>
    <w:p w:rsidR="00D1018F" w:rsidRDefault="00252040" w:rsidP="001F70E3">
      <w:pPr>
        <w:ind w:left="1080"/>
        <w:rPr>
          <w:rFonts w:eastAsia="Times New Roman"/>
        </w:rPr>
      </w:pPr>
      <w:r w:rsidRPr="001F70E3">
        <w:rPr>
          <w:rFonts w:eastAsia="Times New Roman"/>
        </w:rPr>
        <w:t xml:space="preserve">A3) </w:t>
      </w:r>
      <w:r w:rsidR="00D1018F" w:rsidRPr="001F70E3">
        <w:rPr>
          <w:rFonts w:eastAsia="Times New Roman"/>
        </w:rPr>
        <w:t>Watershed Education –</w:t>
      </w:r>
      <w:r w:rsidR="008715C2" w:rsidRPr="001F70E3">
        <w:rPr>
          <w:rFonts w:eastAsia="Times New Roman"/>
        </w:rPr>
        <w:t xml:space="preserve"> </w:t>
      </w:r>
      <w:r w:rsidR="00D1018F" w:rsidRPr="001F70E3">
        <w:rPr>
          <w:rFonts w:eastAsia="Times New Roman"/>
        </w:rPr>
        <w:t xml:space="preserve">Barbara </w:t>
      </w:r>
      <w:r w:rsidR="00CD575F" w:rsidRPr="001F70E3">
        <w:rPr>
          <w:rFonts w:eastAsia="Times New Roman"/>
        </w:rPr>
        <w:t>Heitkamp</w:t>
      </w:r>
    </w:p>
    <w:p w:rsidR="000319D0" w:rsidRDefault="000319D0" w:rsidP="000319D0">
      <w:pPr>
        <w:pStyle w:val="ListParagraph"/>
        <w:numPr>
          <w:ilvl w:val="0"/>
          <w:numId w:val="10"/>
        </w:numPr>
        <w:rPr>
          <w:rFonts w:eastAsia="Times New Roman"/>
        </w:rPr>
      </w:pPr>
      <w:r>
        <w:rPr>
          <w:rFonts w:eastAsia="Times New Roman"/>
        </w:rPr>
        <w:t>Put together meet and greet for Jennifer Hahn on March 14</w:t>
      </w:r>
      <w:r w:rsidRPr="000319D0">
        <w:rPr>
          <w:rFonts w:eastAsia="Times New Roman"/>
          <w:vertAlign w:val="superscript"/>
        </w:rPr>
        <w:t>th</w:t>
      </w:r>
    </w:p>
    <w:p w:rsidR="000319D0" w:rsidRDefault="000319D0" w:rsidP="000319D0">
      <w:pPr>
        <w:pStyle w:val="ListParagraph"/>
        <w:numPr>
          <w:ilvl w:val="1"/>
          <w:numId w:val="10"/>
        </w:numPr>
        <w:rPr>
          <w:rFonts w:eastAsia="Times New Roman"/>
        </w:rPr>
      </w:pPr>
      <w:r>
        <w:rPr>
          <w:rFonts w:eastAsia="Times New Roman"/>
        </w:rPr>
        <w:t>Working to put together a late March small farms workshop and lay groundwork for mid-June large farms workshop</w:t>
      </w:r>
    </w:p>
    <w:p w:rsidR="000319D0" w:rsidRDefault="000319D0" w:rsidP="000319D0">
      <w:pPr>
        <w:pStyle w:val="ListParagraph"/>
        <w:numPr>
          <w:ilvl w:val="0"/>
          <w:numId w:val="10"/>
        </w:numPr>
        <w:rPr>
          <w:rFonts w:eastAsia="Times New Roman"/>
        </w:rPr>
      </w:pPr>
      <w:r>
        <w:rPr>
          <w:rFonts w:eastAsia="Times New Roman"/>
        </w:rPr>
        <w:t>Lakeshore related initiatives</w:t>
      </w:r>
    </w:p>
    <w:p w:rsidR="000319D0" w:rsidRDefault="000319D0" w:rsidP="000319D0">
      <w:pPr>
        <w:pStyle w:val="ListParagraph"/>
        <w:numPr>
          <w:ilvl w:val="1"/>
          <w:numId w:val="10"/>
        </w:numPr>
        <w:rPr>
          <w:rFonts w:eastAsia="Times New Roman"/>
        </w:rPr>
      </w:pPr>
      <w:r>
        <w:rPr>
          <w:rFonts w:eastAsia="Times New Roman"/>
        </w:rPr>
        <w:t>Continuing to build relationship with Jeff Forester from MN Lakes and River Advocates to advance Lake Steward program in LSC</w:t>
      </w:r>
    </w:p>
    <w:p w:rsidR="000319D0" w:rsidRDefault="000319D0" w:rsidP="000319D0">
      <w:pPr>
        <w:pStyle w:val="ListParagraph"/>
        <w:numPr>
          <w:ilvl w:val="2"/>
          <w:numId w:val="10"/>
        </w:numPr>
        <w:rPr>
          <w:rFonts w:eastAsia="Times New Roman"/>
        </w:rPr>
      </w:pPr>
      <w:r>
        <w:rPr>
          <w:rFonts w:eastAsia="Times New Roman"/>
        </w:rPr>
        <w:t>Lake Steward program prioritizes training volunteer lakeshore owners who can help their neighbors adopt more stewardship practices</w:t>
      </w:r>
      <w:r w:rsidR="0060639C">
        <w:rPr>
          <w:rFonts w:eastAsia="Times New Roman"/>
        </w:rPr>
        <w:t xml:space="preserve"> (and get a nifty sign)</w:t>
      </w:r>
    </w:p>
    <w:p w:rsidR="0060639C" w:rsidRDefault="0060639C" w:rsidP="0060639C">
      <w:pPr>
        <w:pStyle w:val="ListParagraph"/>
        <w:numPr>
          <w:ilvl w:val="2"/>
          <w:numId w:val="10"/>
        </w:numPr>
        <w:rPr>
          <w:rFonts w:eastAsia="Times New Roman"/>
        </w:rPr>
      </w:pPr>
      <w:r>
        <w:rPr>
          <w:rFonts w:eastAsia="Times New Roman"/>
        </w:rPr>
        <w:t>I, Jeff and one of his associates willing to travel and present at spring lake association meetings in the basin - a</w:t>
      </w:r>
    </w:p>
    <w:p w:rsidR="0060639C" w:rsidRDefault="0060639C" w:rsidP="0060639C">
      <w:pPr>
        <w:pStyle w:val="ListParagraph"/>
        <w:numPr>
          <w:ilvl w:val="1"/>
          <w:numId w:val="10"/>
        </w:numPr>
        <w:rPr>
          <w:rFonts w:eastAsia="Times New Roman"/>
        </w:rPr>
      </w:pPr>
      <w:r>
        <w:rPr>
          <w:rFonts w:eastAsia="Times New Roman"/>
        </w:rPr>
        <w:t>Adopt a Drain –</w:t>
      </w:r>
    </w:p>
    <w:p w:rsidR="0060639C" w:rsidRPr="0060639C" w:rsidRDefault="0060639C" w:rsidP="0060639C">
      <w:pPr>
        <w:pStyle w:val="ListParagraph"/>
        <w:numPr>
          <w:ilvl w:val="2"/>
          <w:numId w:val="10"/>
        </w:numPr>
        <w:rPr>
          <w:rFonts w:eastAsia="Times New Roman"/>
        </w:rPr>
      </w:pPr>
      <w:r>
        <w:rPr>
          <w:rFonts w:eastAsia="Times New Roman"/>
        </w:rPr>
        <w:t>Can start promotion of program basin wide for individual buy in, but are exploring potential cost options for northern counties so we can access data and measures of success (# of drains adopted, amount of sediment/debris removed)</w:t>
      </w:r>
    </w:p>
    <w:p w:rsidR="000319D0" w:rsidRPr="000319D0" w:rsidRDefault="000319D0" w:rsidP="000319D0">
      <w:pPr>
        <w:pStyle w:val="ListParagraph"/>
        <w:numPr>
          <w:ilvl w:val="0"/>
          <w:numId w:val="10"/>
        </w:numPr>
        <w:rPr>
          <w:rFonts w:eastAsia="Times New Roman"/>
        </w:rPr>
      </w:pPr>
      <w:r>
        <w:rPr>
          <w:rFonts w:eastAsia="Times New Roman"/>
        </w:rPr>
        <w:t xml:space="preserve">Launching blog first week of March – showcasing </w:t>
      </w:r>
      <w:r w:rsidR="0060639C">
        <w:rPr>
          <w:rFonts w:eastAsia="Times New Roman"/>
        </w:rPr>
        <w:t xml:space="preserve">conservation </w:t>
      </w:r>
      <w:r>
        <w:rPr>
          <w:rFonts w:eastAsia="Times New Roman"/>
        </w:rPr>
        <w:t xml:space="preserve">stories through the LSC – </w:t>
      </w:r>
      <w:r w:rsidR="0060639C">
        <w:rPr>
          <w:rFonts w:eastAsia="Times New Roman"/>
        </w:rPr>
        <w:t>forward your ideas as they come to you!</w:t>
      </w:r>
    </w:p>
    <w:p w:rsidR="00AD673E" w:rsidRDefault="00252040" w:rsidP="001F70E3">
      <w:pPr>
        <w:ind w:left="1080"/>
        <w:rPr>
          <w:rFonts w:eastAsia="Times New Roman"/>
        </w:rPr>
      </w:pPr>
      <w:r w:rsidRPr="001F70E3">
        <w:rPr>
          <w:rFonts w:eastAsia="Times New Roman"/>
        </w:rPr>
        <w:t xml:space="preserve">A6) </w:t>
      </w:r>
      <w:r w:rsidR="00D1018F" w:rsidRPr="001F70E3">
        <w:rPr>
          <w:rFonts w:eastAsia="Times New Roman"/>
        </w:rPr>
        <w:t xml:space="preserve">Wetland Restoration – Becky </w:t>
      </w:r>
      <w:proofErr w:type="spellStart"/>
      <w:r w:rsidR="00CD575F" w:rsidRPr="001F70E3">
        <w:rPr>
          <w:rFonts w:eastAsia="Times New Roman"/>
        </w:rPr>
        <w:t>Wozney</w:t>
      </w:r>
      <w:proofErr w:type="spellEnd"/>
      <w:r w:rsidR="00CD575F" w:rsidRPr="001F70E3">
        <w:rPr>
          <w:rFonts w:eastAsia="Times New Roman"/>
        </w:rPr>
        <w:t xml:space="preserve"> </w:t>
      </w:r>
    </w:p>
    <w:p w:rsidR="00664013" w:rsidRPr="00664013" w:rsidRDefault="00664013" w:rsidP="00664013">
      <w:pPr>
        <w:pStyle w:val="ListParagraph"/>
        <w:numPr>
          <w:ilvl w:val="0"/>
          <w:numId w:val="13"/>
        </w:numPr>
        <w:rPr>
          <w:rFonts w:eastAsia="Times New Roman"/>
        </w:rPr>
      </w:pPr>
      <w:r>
        <w:rPr>
          <w:rFonts w:eastAsia="Times New Roman"/>
        </w:rPr>
        <w:t>Will hopefully be getting projects to consider soon</w:t>
      </w:r>
    </w:p>
    <w:p w:rsidR="00EF48C7" w:rsidRPr="001F70E3" w:rsidRDefault="00EF48C7" w:rsidP="001F70E3">
      <w:pPr>
        <w:ind w:left="1080"/>
        <w:rPr>
          <w:rFonts w:eastAsia="Times New Roman"/>
        </w:rPr>
      </w:pPr>
      <w:r w:rsidRPr="001F70E3">
        <w:rPr>
          <w:rFonts w:eastAsia="Times New Roman"/>
        </w:rPr>
        <w:t>A7) Internal Analyses – Susanna Wilson – Witkowski</w:t>
      </w:r>
    </w:p>
    <w:p w:rsidR="00EF48C7" w:rsidRPr="001F70E3" w:rsidRDefault="00EF48C7" w:rsidP="00EF48C7">
      <w:pPr>
        <w:numPr>
          <w:ilvl w:val="2"/>
          <w:numId w:val="7"/>
        </w:numPr>
        <w:rPr>
          <w:rFonts w:eastAsia="Times New Roman"/>
        </w:rPr>
      </w:pPr>
      <w:r w:rsidRPr="001F70E3">
        <w:rPr>
          <w:rFonts w:eastAsia="Times New Roman"/>
        </w:rPr>
        <w:t>The Subcommittee does not recommend funding the applications for Goose, Little, Martin and Typo, and Rush (East and West) Lakes, as they do not meet the threshold guidance in the 2021-2022 BWSR Work Plan (“Internal load evaluation should only occur after external loading is substantially addressed”) and the Project Selection Criteria.</w:t>
      </w:r>
    </w:p>
    <w:p w:rsidR="00EF48C7" w:rsidRPr="001F70E3" w:rsidRDefault="00EF48C7" w:rsidP="00EF48C7">
      <w:pPr>
        <w:numPr>
          <w:ilvl w:val="2"/>
          <w:numId w:val="7"/>
        </w:numPr>
        <w:rPr>
          <w:rFonts w:eastAsia="Times New Roman"/>
        </w:rPr>
      </w:pPr>
      <w:r w:rsidRPr="001F70E3">
        <w:rPr>
          <w:rFonts w:eastAsia="Times New Roman"/>
        </w:rPr>
        <w:t xml:space="preserve">The Subcommittee recommends the following threshold guidance further explaining “substantially addressed” external loading in the BWSR Work Plan.  The Subcommittee recommends all applicants know they must meet the minimum threshold below to receive funding for external phosphorus analyses. </w:t>
      </w:r>
    </w:p>
    <w:p w:rsidR="00EF48C7" w:rsidRPr="001F70E3" w:rsidRDefault="00EF48C7" w:rsidP="00EF48C7">
      <w:pPr>
        <w:numPr>
          <w:ilvl w:val="3"/>
          <w:numId w:val="7"/>
        </w:numPr>
        <w:rPr>
          <w:rFonts w:eastAsia="Times New Roman"/>
        </w:rPr>
      </w:pPr>
      <w:r w:rsidRPr="001F70E3">
        <w:rPr>
          <w:rFonts w:eastAsia="Times New Roman"/>
        </w:rPr>
        <w:t>Activity 7 – External Phosphorus Loading Threshold Definitions</w:t>
      </w:r>
    </w:p>
    <w:p w:rsidR="00EF48C7" w:rsidRPr="001F70E3" w:rsidRDefault="00EF48C7" w:rsidP="00EF48C7">
      <w:pPr>
        <w:numPr>
          <w:ilvl w:val="4"/>
          <w:numId w:val="7"/>
        </w:numPr>
        <w:rPr>
          <w:rFonts w:eastAsia="Times New Roman"/>
        </w:rPr>
      </w:pPr>
      <w:r w:rsidRPr="001F70E3">
        <w:rPr>
          <w:rFonts w:eastAsia="Times New Roman"/>
        </w:rPr>
        <w:t>Minimum - Minimum external load reduction of 50% toward the TMDL or WRAPs load allocation.</w:t>
      </w:r>
    </w:p>
    <w:p w:rsidR="00EF48C7" w:rsidRPr="001F70E3" w:rsidRDefault="00EF48C7" w:rsidP="00EF48C7">
      <w:pPr>
        <w:numPr>
          <w:ilvl w:val="4"/>
          <w:numId w:val="7"/>
        </w:numPr>
        <w:rPr>
          <w:rFonts w:eastAsia="Times New Roman"/>
        </w:rPr>
      </w:pPr>
      <w:r w:rsidRPr="001F70E3">
        <w:rPr>
          <w:rFonts w:eastAsia="Times New Roman"/>
        </w:rPr>
        <w:t>Preferred - Preferred external load reduction demonstrating 80% or greater toward the TMDL or WRAPs load allocation, Or</w:t>
      </w:r>
    </w:p>
    <w:p w:rsidR="00EF48C7" w:rsidRPr="001F70E3" w:rsidRDefault="00EF48C7" w:rsidP="00EF48C7">
      <w:pPr>
        <w:numPr>
          <w:ilvl w:val="4"/>
          <w:numId w:val="7"/>
        </w:numPr>
        <w:rPr>
          <w:rFonts w:eastAsia="Times New Roman"/>
        </w:rPr>
      </w:pPr>
      <w:r w:rsidRPr="001F70E3">
        <w:rPr>
          <w:rFonts w:eastAsia="Times New Roman"/>
        </w:rPr>
        <w:lastRenderedPageBreak/>
        <w:t>Demonstrated - Demonstrated effective external load through an alternative or additional study or evaluation.</w:t>
      </w:r>
    </w:p>
    <w:p w:rsidR="00EF48C7" w:rsidRPr="001F70E3" w:rsidRDefault="00EF48C7" w:rsidP="00EF48C7">
      <w:pPr>
        <w:numPr>
          <w:ilvl w:val="2"/>
          <w:numId w:val="7"/>
        </w:numPr>
        <w:rPr>
          <w:rFonts w:eastAsia="Times New Roman"/>
        </w:rPr>
      </w:pPr>
      <w:r w:rsidRPr="001F70E3">
        <w:rPr>
          <w:rFonts w:eastAsia="Times New Roman"/>
        </w:rPr>
        <w:t>Consider submitting another Call for Projects in September/October.</w:t>
      </w:r>
    </w:p>
    <w:p w:rsidR="00EF48C7" w:rsidRPr="001F70E3" w:rsidRDefault="00EF48C7" w:rsidP="00EF48C7">
      <w:pPr>
        <w:numPr>
          <w:ilvl w:val="2"/>
          <w:numId w:val="7"/>
        </w:numPr>
        <w:rPr>
          <w:rFonts w:eastAsia="Times New Roman"/>
        </w:rPr>
      </w:pPr>
      <w:r w:rsidRPr="001F70E3">
        <w:rPr>
          <w:rFonts w:eastAsia="Times New Roman"/>
        </w:rPr>
        <w:t>If there are no other interested applicants, recommend to the SC to use the remaining Activity 7 funds for other BWSR grant activities.</w:t>
      </w:r>
    </w:p>
    <w:p w:rsidR="000811AC" w:rsidRDefault="00252040" w:rsidP="001F70E3">
      <w:pPr>
        <w:ind w:left="1080"/>
        <w:rPr>
          <w:rFonts w:eastAsia="Times New Roman"/>
        </w:rPr>
      </w:pPr>
      <w:r w:rsidRPr="001F70E3">
        <w:rPr>
          <w:rFonts w:eastAsia="Times New Roman"/>
        </w:rPr>
        <w:t xml:space="preserve">A8) </w:t>
      </w:r>
      <w:r w:rsidR="00D1018F" w:rsidRPr="001F70E3">
        <w:rPr>
          <w:rFonts w:eastAsia="Times New Roman"/>
        </w:rPr>
        <w:t xml:space="preserve">Targeting and Prioritization Analyses </w:t>
      </w:r>
      <w:r w:rsidR="00C2475A" w:rsidRPr="001F70E3">
        <w:rPr>
          <w:rFonts w:eastAsia="Times New Roman"/>
        </w:rPr>
        <w:t>- Mike Isensee</w:t>
      </w:r>
    </w:p>
    <w:p w:rsidR="00664013" w:rsidRDefault="00664013" w:rsidP="00664013">
      <w:pPr>
        <w:pStyle w:val="ListParagraph"/>
        <w:numPr>
          <w:ilvl w:val="0"/>
          <w:numId w:val="14"/>
        </w:numPr>
        <w:rPr>
          <w:rFonts w:eastAsia="Times New Roman"/>
        </w:rPr>
      </w:pPr>
      <w:r>
        <w:rPr>
          <w:rFonts w:eastAsia="Times New Roman"/>
        </w:rPr>
        <w:t>Street sweeping and canopy guidance from EOR is expected to be done next week</w:t>
      </w:r>
    </w:p>
    <w:p w:rsidR="00664013" w:rsidRDefault="00664013" w:rsidP="00664013">
      <w:pPr>
        <w:pStyle w:val="ListParagraph"/>
        <w:numPr>
          <w:ilvl w:val="0"/>
          <w:numId w:val="14"/>
        </w:numPr>
        <w:rPr>
          <w:rFonts w:eastAsia="Times New Roman"/>
        </w:rPr>
      </w:pPr>
      <w:r>
        <w:rPr>
          <w:rFonts w:eastAsia="Times New Roman"/>
        </w:rPr>
        <w:t>WCD is working on SWA protocol updates</w:t>
      </w:r>
    </w:p>
    <w:p w:rsidR="00664013" w:rsidRPr="00664013" w:rsidRDefault="00664013" w:rsidP="00664013">
      <w:pPr>
        <w:pStyle w:val="ListParagraph"/>
        <w:numPr>
          <w:ilvl w:val="0"/>
          <w:numId w:val="14"/>
        </w:numPr>
        <w:rPr>
          <w:rFonts w:eastAsia="Times New Roman"/>
        </w:rPr>
      </w:pPr>
      <w:r>
        <w:rPr>
          <w:rFonts w:eastAsia="Times New Roman"/>
        </w:rPr>
        <w:t xml:space="preserve">Contributing </w:t>
      </w:r>
      <w:proofErr w:type="spellStart"/>
      <w:r>
        <w:rPr>
          <w:rFonts w:eastAsia="Times New Roman"/>
        </w:rPr>
        <w:t>subwatershed</w:t>
      </w:r>
      <w:proofErr w:type="spellEnd"/>
      <w:r>
        <w:rPr>
          <w:rFonts w:eastAsia="Times New Roman"/>
        </w:rPr>
        <w:t xml:space="preserve"> analysis – </w:t>
      </w:r>
      <w:r w:rsidR="00774FE8">
        <w:rPr>
          <w:rFonts w:eastAsia="Times New Roman"/>
        </w:rPr>
        <w:t>March 31 due date</w:t>
      </w:r>
      <w:bookmarkStart w:id="0" w:name="_GoBack"/>
      <w:bookmarkEnd w:id="0"/>
    </w:p>
    <w:sectPr w:rsidR="00664013" w:rsidRPr="00664013" w:rsidSect="0022244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4E" w:rsidRDefault="0022054E" w:rsidP="0022054E">
      <w:r>
        <w:separator/>
      </w:r>
    </w:p>
  </w:endnote>
  <w:endnote w:type="continuationSeparator" w:id="0">
    <w:p w:rsidR="0022054E" w:rsidRDefault="0022054E" w:rsidP="0022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Pr="0022054E" w:rsidRDefault="0022054E" w:rsidP="0022054E">
    <w:pPr>
      <w:pStyle w:val="Footer"/>
      <w:jc w:val="center"/>
      <w:rPr>
        <w:color w:val="0070C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Footer"/>
      <w:jc w:val="center"/>
      <w:rPr>
        <w:color w:val="0070C0"/>
        <w:sz w:val="20"/>
        <w:szCs w:val="20"/>
      </w:rPr>
    </w:pPr>
    <w:r w:rsidRPr="0022054E">
      <w:rPr>
        <w:color w:val="0070C0"/>
        <w:sz w:val="20"/>
        <w:szCs w:val="20"/>
      </w:rPr>
      <w:t xml:space="preserve">Anoka Soil and Water Conservation District - Brown's Creek Watershed District - Chisago County </w:t>
    </w:r>
  </w:p>
  <w:p w:rsidR="00222444" w:rsidRPr="0022054E" w:rsidRDefault="00222444" w:rsidP="00222444">
    <w:pPr>
      <w:pStyle w:val="Footer"/>
      <w:jc w:val="center"/>
      <w:rPr>
        <w:color w:val="0070C0"/>
        <w:sz w:val="20"/>
        <w:szCs w:val="20"/>
      </w:rPr>
    </w:pPr>
    <w:r w:rsidRPr="0022054E">
      <w:rPr>
        <w:color w:val="0070C0"/>
        <w:sz w:val="20"/>
        <w:szCs w:val="20"/>
      </w:rPr>
      <w:t>Carnelian-Marine-St. Croix Watershed District - Chisago Soil and Water Conservation District</w:t>
    </w:r>
  </w:p>
  <w:p w:rsidR="00222444" w:rsidRDefault="00222444" w:rsidP="00222444">
    <w:pPr>
      <w:pStyle w:val="Footer"/>
      <w:jc w:val="center"/>
      <w:rPr>
        <w:color w:val="0070C0"/>
        <w:sz w:val="20"/>
        <w:szCs w:val="20"/>
      </w:rPr>
    </w:pPr>
    <w:r w:rsidRPr="0022054E">
      <w:rPr>
        <w:color w:val="0070C0"/>
        <w:sz w:val="20"/>
        <w:szCs w:val="20"/>
      </w:rPr>
      <w:t xml:space="preserve">Comfort Lake-Forest Lake Watershed District - Isanti County - Isanti Soil and Water Conservation District </w:t>
    </w:r>
  </w:p>
  <w:p w:rsidR="00222444" w:rsidRDefault="00222444" w:rsidP="00222444">
    <w:pPr>
      <w:pStyle w:val="Footer"/>
      <w:jc w:val="center"/>
      <w:rPr>
        <w:color w:val="0070C0"/>
        <w:sz w:val="20"/>
        <w:szCs w:val="20"/>
      </w:rPr>
    </w:pPr>
    <w:r w:rsidRPr="0022054E">
      <w:rPr>
        <w:color w:val="0070C0"/>
        <w:sz w:val="20"/>
        <w:szCs w:val="20"/>
      </w:rPr>
      <w:t>Middle St. Croix Watershed Management Organization - Pine County - Pine Soil and Water Conservation District South Washington Watershed District - Sunrise River Watershed Management Organization</w:t>
    </w:r>
  </w:p>
  <w:p w:rsidR="00222444" w:rsidRPr="0022054E" w:rsidRDefault="00222444" w:rsidP="00222444">
    <w:pPr>
      <w:pStyle w:val="Footer"/>
      <w:jc w:val="center"/>
      <w:rPr>
        <w:color w:val="0070C0"/>
        <w:sz w:val="20"/>
        <w:szCs w:val="20"/>
      </w:rPr>
    </w:pPr>
    <w:r w:rsidRPr="0022054E">
      <w:rPr>
        <w:color w:val="0070C0"/>
        <w:sz w:val="20"/>
        <w:szCs w:val="20"/>
      </w:rPr>
      <w:t>Valley Branch Watershed District - Washington County - Washington Conservation District</w:t>
    </w:r>
  </w:p>
  <w:p w:rsidR="00222444" w:rsidRDefault="00222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4E" w:rsidRDefault="0022054E" w:rsidP="0022054E">
      <w:r>
        <w:separator/>
      </w:r>
    </w:p>
  </w:footnote>
  <w:footnote w:type="continuationSeparator" w:id="0">
    <w:p w:rsidR="0022054E" w:rsidRDefault="0022054E" w:rsidP="0022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Default="0022054E" w:rsidP="002205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Header"/>
      <w:jc w:val="center"/>
    </w:pPr>
    <w:r>
      <w:rPr>
        <w:noProof/>
      </w:rPr>
      <w:drawing>
        <wp:inline distT="0" distB="0" distL="0" distR="0" wp14:anchorId="70CF4417" wp14:editId="5A74176C">
          <wp:extent cx="2263140" cy="1134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1">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A9A"/>
    <w:multiLevelType w:val="hybridMultilevel"/>
    <w:tmpl w:val="F4D407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5E77"/>
    <w:multiLevelType w:val="hybridMultilevel"/>
    <w:tmpl w:val="5786181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0A049A"/>
    <w:multiLevelType w:val="hybridMultilevel"/>
    <w:tmpl w:val="58307A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1E2B8B"/>
    <w:multiLevelType w:val="hybridMultilevel"/>
    <w:tmpl w:val="6E8C7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291D27"/>
    <w:multiLevelType w:val="hybridMultilevel"/>
    <w:tmpl w:val="219CB1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0A26344"/>
    <w:multiLevelType w:val="hybridMultilevel"/>
    <w:tmpl w:val="C5A84B16"/>
    <w:lvl w:ilvl="0" w:tplc="0409000F">
      <w:start w:val="1"/>
      <w:numFmt w:val="decimal"/>
      <w:lvlText w:val="%1."/>
      <w:lvlJc w:val="left"/>
      <w:pPr>
        <w:ind w:left="720" w:hanging="360"/>
      </w:pPr>
      <w:rPr>
        <w:rFonts w:hint="default"/>
      </w:rPr>
    </w:lvl>
    <w:lvl w:ilvl="1" w:tplc="E8DCCA12">
      <w:start w:val="2"/>
      <w:numFmt w:val="bullet"/>
      <w:lvlText w:val="•"/>
      <w:lvlJc w:val="left"/>
      <w:pPr>
        <w:ind w:left="1440" w:hanging="360"/>
      </w:pPr>
      <w:rPr>
        <w:rFonts w:ascii="SymbolMT" w:eastAsiaTheme="minorHAnsi" w:hAnsi="SymbolMT" w:cs="SymbolMT" w:hint="default"/>
      </w:rPr>
    </w:lvl>
    <w:lvl w:ilvl="2" w:tplc="942A8E22">
      <w:start w:val="5"/>
      <w:numFmt w:val="bullet"/>
      <w:lvlText w:val=""/>
      <w:lvlJc w:val="left"/>
      <w:pPr>
        <w:ind w:left="2340" w:hanging="360"/>
      </w:pPr>
      <w:rPr>
        <w:rFonts w:ascii="Symbol" w:eastAsiaTheme="minorHAnsi" w:hAnsi="Symbol" w:cs="CourierNewPSMT"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E3939"/>
    <w:multiLevelType w:val="hybridMultilevel"/>
    <w:tmpl w:val="F65A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47A4B"/>
    <w:multiLevelType w:val="hybridMultilevel"/>
    <w:tmpl w:val="CB806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C45B7A"/>
    <w:multiLevelType w:val="hybridMultilevel"/>
    <w:tmpl w:val="0D442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216D4A"/>
    <w:multiLevelType w:val="hybridMultilevel"/>
    <w:tmpl w:val="FBEAC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EB07183"/>
    <w:multiLevelType w:val="hybridMultilevel"/>
    <w:tmpl w:val="E4CAE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464721"/>
    <w:multiLevelType w:val="hybridMultilevel"/>
    <w:tmpl w:val="01E0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DB1F38"/>
    <w:multiLevelType w:val="hybridMultilevel"/>
    <w:tmpl w:val="E3388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6"/>
  </w:num>
  <w:num w:numId="6">
    <w:abstractNumId w:val="0"/>
  </w:num>
  <w:num w:numId="7">
    <w:abstractNumId w:val="5"/>
  </w:num>
  <w:num w:numId="8">
    <w:abstractNumId w:val="11"/>
  </w:num>
  <w:num w:numId="9">
    <w:abstractNumId w:val="12"/>
  </w:num>
  <w:num w:numId="10">
    <w:abstractNumId w:val="2"/>
  </w:num>
  <w:num w:numId="11">
    <w:abstractNumId w:val="4"/>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E3"/>
    <w:rsid w:val="000319D0"/>
    <w:rsid w:val="000811AC"/>
    <w:rsid w:val="000D7D04"/>
    <w:rsid w:val="000F35F3"/>
    <w:rsid w:val="0010185F"/>
    <w:rsid w:val="001D4E8A"/>
    <w:rsid w:val="001F70E3"/>
    <w:rsid w:val="002140DF"/>
    <w:rsid w:val="0022054E"/>
    <w:rsid w:val="00222444"/>
    <w:rsid w:val="00252040"/>
    <w:rsid w:val="00277A3C"/>
    <w:rsid w:val="00286ED8"/>
    <w:rsid w:val="002B16D8"/>
    <w:rsid w:val="00346CEF"/>
    <w:rsid w:val="00462548"/>
    <w:rsid w:val="004656C3"/>
    <w:rsid w:val="005668E9"/>
    <w:rsid w:val="005C3B31"/>
    <w:rsid w:val="0060639C"/>
    <w:rsid w:val="00631323"/>
    <w:rsid w:val="00664013"/>
    <w:rsid w:val="0072616C"/>
    <w:rsid w:val="007739EF"/>
    <w:rsid w:val="00774FE8"/>
    <w:rsid w:val="00775658"/>
    <w:rsid w:val="007B476A"/>
    <w:rsid w:val="008312C4"/>
    <w:rsid w:val="00836152"/>
    <w:rsid w:val="00844D7F"/>
    <w:rsid w:val="008715C2"/>
    <w:rsid w:val="008A3B64"/>
    <w:rsid w:val="00920EE3"/>
    <w:rsid w:val="00975762"/>
    <w:rsid w:val="009D1550"/>
    <w:rsid w:val="00AB3DF7"/>
    <w:rsid w:val="00AC143F"/>
    <w:rsid w:val="00AD673E"/>
    <w:rsid w:val="00AE2879"/>
    <w:rsid w:val="00B06F03"/>
    <w:rsid w:val="00BA63A4"/>
    <w:rsid w:val="00C2475A"/>
    <w:rsid w:val="00C5730B"/>
    <w:rsid w:val="00CD575F"/>
    <w:rsid w:val="00D1018F"/>
    <w:rsid w:val="00D12E5F"/>
    <w:rsid w:val="00D4333C"/>
    <w:rsid w:val="00D60B74"/>
    <w:rsid w:val="00DE4F43"/>
    <w:rsid w:val="00E10D72"/>
    <w:rsid w:val="00E851F3"/>
    <w:rsid w:val="00EF48C7"/>
    <w:rsid w:val="00F0741D"/>
    <w:rsid w:val="00F13F04"/>
    <w:rsid w:val="00F30BB4"/>
    <w:rsid w:val="00F40BDC"/>
    <w:rsid w:val="00F46854"/>
    <w:rsid w:val="00F6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6638A0"/>
  <w15:chartTrackingRefBased/>
  <w15:docId w15:val="{842CBB34-5740-4838-9719-403B5D8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E3"/>
    <w:pPr>
      <w:ind w:left="720"/>
    </w:pPr>
  </w:style>
  <w:style w:type="paragraph" w:styleId="Header">
    <w:name w:val="header"/>
    <w:basedOn w:val="Normal"/>
    <w:link w:val="HeaderChar"/>
    <w:uiPriority w:val="99"/>
    <w:unhideWhenUsed/>
    <w:rsid w:val="0022054E"/>
    <w:pPr>
      <w:tabs>
        <w:tab w:val="center" w:pos="4680"/>
        <w:tab w:val="right" w:pos="9360"/>
      </w:tabs>
    </w:pPr>
  </w:style>
  <w:style w:type="character" w:customStyle="1" w:styleId="HeaderChar">
    <w:name w:val="Header Char"/>
    <w:basedOn w:val="DefaultParagraphFont"/>
    <w:link w:val="Header"/>
    <w:uiPriority w:val="99"/>
    <w:rsid w:val="0022054E"/>
    <w:rPr>
      <w:rFonts w:ascii="Calibri" w:hAnsi="Calibri" w:cs="Calibri"/>
    </w:rPr>
  </w:style>
  <w:style w:type="paragraph" w:styleId="Footer">
    <w:name w:val="footer"/>
    <w:basedOn w:val="Normal"/>
    <w:link w:val="FooterChar"/>
    <w:uiPriority w:val="99"/>
    <w:unhideWhenUsed/>
    <w:rsid w:val="0022054E"/>
    <w:pPr>
      <w:tabs>
        <w:tab w:val="center" w:pos="4680"/>
        <w:tab w:val="right" w:pos="9360"/>
      </w:tabs>
    </w:pPr>
  </w:style>
  <w:style w:type="character" w:customStyle="1" w:styleId="FooterChar">
    <w:name w:val="Footer Char"/>
    <w:basedOn w:val="DefaultParagraphFont"/>
    <w:link w:val="Footer"/>
    <w:uiPriority w:val="99"/>
    <w:rsid w:val="0022054E"/>
    <w:rPr>
      <w:rFonts w:ascii="Calibri" w:hAnsi="Calibri" w:cs="Calibri"/>
    </w:rPr>
  </w:style>
  <w:style w:type="character" w:customStyle="1" w:styleId="msosmartlink">
    <w:name w:val="msosmartlink"/>
    <w:basedOn w:val="DefaultParagraphFont"/>
    <w:uiPriority w:val="99"/>
    <w:rsid w:val="00F13F04"/>
    <w:rPr>
      <w:color w:val="0000FF"/>
      <w:u w:val="single"/>
      <w:shd w:val="clear" w:color="auto" w:fill="F3F2F1"/>
    </w:rPr>
  </w:style>
  <w:style w:type="character" w:styleId="Hyperlink">
    <w:name w:val="Hyperlink"/>
    <w:basedOn w:val="DefaultParagraphFont"/>
    <w:uiPriority w:val="99"/>
    <w:unhideWhenUsed/>
    <w:rsid w:val="008312C4"/>
    <w:rPr>
      <w:color w:val="0563C1" w:themeColor="hyperlink"/>
      <w:u w:val="single"/>
    </w:rPr>
  </w:style>
  <w:style w:type="character" w:styleId="FollowedHyperlink">
    <w:name w:val="FollowedHyperlink"/>
    <w:basedOn w:val="DefaultParagraphFont"/>
    <w:uiPriority w:val="99"/>
    <w:semiHidden/>
    <w:unhideWhenUsed/>
    <w:rsid w:val="00AB3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5923">
      <w:bodyDiv w:val="1"/>
      <w:marLeft w:val="0"/>
      <w:marRight w:val="0"/>
      <w:marTop w:val="0"/>
      <w:marBottom w:val="0"/>
      <w:divBdr>
        <w:top w:val="none" w:sz="0" w:space="0" w:color="auto"/>
        <w:left w:val="none" w:sz="0" w:space="0" w:color="auto"/>
        <w:bottom w:val="none" w:sz="0" w:space="0" w:color="auto"/>
        <w:right w:val="none" w:sz="0" w:space="0" w:color="auto"/>
      </w:divBdr>
    </w:div>
    <w:div w:id="455298449">
      <w:bodyDiv w:val="1"/>
      <w:marLeft w:val="0"/>
      <w:marRight w:val="0"/>
      <w:marTop w:val="0"/>
      <w:marBottom w:val="0"/>
      <w:divBdr>
        <w:top w:val="none" w:sz="0" w:space="0" w:color="auto"/>
        <w:left w:val="none" w:sz="0" w:space="0" w:color="auto"/>
        <w:bottom w:val="none" w:sz="0" w:space="0" w:color="auto"/>
        <w:right w:val="none" w:sz="0" w:space="0" w:color="auto"/>
      </w:divBdr>
    </w:div>
    <w:div w:id="1224877605">
      <w:bodyDiv w:val="1"/>
      <w:marLeft w:val="0"/>
      <w:marRight w:val="0"/>
      <w:marTop w:val="0"/>
      <w:marBottom w:val="0"/>
      <w:divBdr>
        <w:top w:val="none" w:sz="0" w:space="0" w:color="auto"/>
        <w:left w:val="none" w:sz="0" w:space="0" w:color="auto"/>
        <w:bottom w:val="none" w:sz="0" w:space="0" w:color="auto"/>
        <w:right w:val="none" w:sz="0" w:space="0" w:color="auto"/>
      </w:divBdr>
    </w:div>
    <w:div w:id="1406682581">
      <w:bodyDiv w:val="1"/>
      <w:marLeft w:val="0"/>
      <w:marRight w:val="0"/>
      <w:marTop w:val="0"/>
      <w:marBottom w:val="0"/>
      <w:divBdr>
        <w:top w:val="none" w:sz="0" w:space="0" w:color="auto"/>
        <w:left w:val="none" w:sz="0" w:space="0" w:color="auto"/>
        <w:bottom w:val="none" w:sz="0" w:space="0" w:color="auto"/>
        <w:right w:val="none" w:sz="0" w:space="0" w:color="auto"/>
      </w:divBdr>
    </w:div>
    <w:div w:id="1589269938">
      <w:bodyDiv w:val="1"/>
      <w:marLeft w:val="0"/>
      <w:marRight w:val="0"/>
      <w:marTop w:val="0"/>
      <w:marBottom w:val="0"/>
      <w:divBdr>
        <w:top w:val="none" w:sz="0" w:space="0" w:color="auto"/>
        <w:left w:val="none" w:sz="0" w:space="0" w:color="auto"/>
        <w:bottom w:val="none" w:sz="0" w:space="0" w:color="auto"/>
        <w:right w:val="none" w:sz="0" w:space="0" w:color="auto"/>
      </w:divBdr>
    </w:div>
    <w:div w:id="1864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flwd-my.sharepoint.com/:x:/g/personal/emily_heinz_clflwd_org/ETS0UDrHX5NLh89IM1WDaxUBD2PW-SnQvjvDKFuxFtt90g?e=Nhry7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3</cp:revision>
  <dcterms:created xsi:type="dcterms:W3CDTF">2022-02-23T19:44:00Z</dcterms:created>
  <dcterms:modified xsi:type="dcterms:W3CDTF">2022-02-23T21:30:00Z</dcterms:modified>
</cp:coreProperties>
</file>