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16261" w14:textId="3E07C7E1" w:rsidR="00E50CC3" w:rsidRPr="00641149" w:rsidRDefault="00F52D5C" w:rsidP="00E50CC3">
      <w:pPr>
        <w:spacing w:after="0" w:line="240" w:lineRule="auto"/>
        <w:jc w:val="center"/>
        <w:rPr>
          <w:b/>
          <w:bCs/>
          <w:sz w:val="24"/>
          <w:szCs w:val="24"/>
        </w:rPr>
      </w:pPr>
      <w:r w:rsidRPr="00641149">
        <w:rPr>
          <w:b/>
          <w:bCs/>
          <w:sz w:val="24"/>
          <w:szCs w:val="24"/>
        </w:rPr>
        <w:t>Lower St. Croix Watershed Partnership</w:t>
      </w:r>
    </w:p>
    <w:p w14:paraId="2F0AC5CE" w14:textId="58992D08" w:rsidR="006A3638" w:rsidRPr="00641149" w:rsidRDefault="00F52D5C" w:rsidP="00E50CC3">
      <w:pPr>
        <w:spacing w:after="0" w:line="240" w:lineRule="auto"/>
        <w:jc w:val="center"/>
        <w:rPr>
          <w:b/>
          <w:bCs/>
          <w:sz w:val="24"/>
          <w:szCs w:val="24"/>
        </w:rPr>
      </w:pPr>
      <w:r w:rsidRPr="00641149">
        <w:rPr>
          <w:b/>
          <w:bCs/>
          <w:sz w:val="24"/>
          <w:szCs w:val="24"/>
        </w:rPr>
        <w:t xml:space="preserve">FY21 WBIF </w:t>
      </w:r>
      <w:r w:rsidR="00E50CC3" w:rsidRPr="00641149">
        <w:rPr>
          <w:b/>
          <w:bCs/>
          <w:sz w:val="24"/>
          <w:szCs w:val="24"/>
        </w:rPr>
        <w:t>G</w:t>
      </w:r>
      <w:r w:rsidRPr="00641149">
        <w:rPr>
          <w:b/>
          <w:bCs/>
          <w:sz w:val="24"/>
          <w:szCs w:val="24"/>
        </w:rPr>
        <w:t xml:space="preserve">rant </w:t>
      </w:r>
      <w:r w:rsidR="00E50CC3" w:rsidRPr="00641149">
        <w:rPr>
          <w:b/>
          <w:bCs/>
          <w:sz w:val="24"/>
          <w:szCs w:val="24"/>
        </w:rPr>
        <w:t>A</w:t>
      </w:r>
      <w:r w:rsidRPr="00641149">
        <w:rPr>
          <w:b/>
          <w:bCs/>
          <w:sz w:val="24"/>
          <w:szCs w:val="24"/>
        </w:rPr>
        <w:t xml:space="preserve">greement </w:t>
      </w:r>
      <w:r w:rsidR="00E50CC3" w:rsidRPr="00641149">
        <w:rPr>
          <w:b/>
          <w:bCs/>
          <w:sz w:val="24"/>
          <w:szCs w:val="24"/>
        </w:rPr>
        <w:t>A</w:t>
      </w:r>
      <w:r w:rsidRPr="00641149">
        <w:rPr>
          <w:b/>
          <w:bCs/>
          <w:sz w:val="24"/>
          <w:szCs w:val="24"/>
        </w:rPr>
        <w:t xml:space="preserve">mendment </w:t>
      </w:r>
      <w:r w:rsidR="00E50CC3" w:rsidRPr="00641149">
        <w:rPr>
          <w:b/>
          <w:bCs/>
          <w:sz w:val="24"/>
          <w:szCs w:val="24"/>
        </w:rPr>
        <w:t>T</w:t>
      </w:r>
      <w:r w:rsidRPr="00641149">
        <w:rPr>
          <w:b/>
          <w:bCs/>
          <w:sz w:val="24"/>
          <w:szCs w:val="24"/>
        </w:rPr>
        <w:t>imeline</w:t>
      </w:r>
      <w:r w:rsidR="00E50CC3" w:rsidRPr="00641149">
        <w:rPr>
          <w:b/>
          <w:bCs/>
          <w:sz w:val="24"/>
          <w:szCs w:val="24"/>
        </w:rPr>
        <w:t xml:space="preserve"> (DRAFT)</w:t>
      </w:r>
    </w:p>
    <w:p w14:paraId="6A2E78D4" w14:textId="13DE46E4" w:rsidR="00E50CC3" w:rsidRPr="00641149" w:rsidRDefault="00E50CC3" w:rsidP="00E50CC3">
      <w:pPr>
        <w:spacing w:after="0" w:line="240" w:lineRule="auto"/>
        <w:rPr>
          <w:sz w:val="24"/>
          <w:szCs w:val="24"/>
        </w:rPr>
      </w:pPr>
    </w:p>
    <w:p w14:paraId="6A11CF6C" w14:textId="77777777" w:rsidR="00641149" w:rsidRPr="00641149" w:rsidRDefault="00E50CC3" w:rsidP="00E50CC3">
      <w:pPr>
        <w:pStyle w:val="ListParagraph"/>
        <w:numPr>
          <w:ilvl w:val="0"/>
          <w:numId w:val="4"/>
        </w:numPr>
        <w:spacing w:after="0" w:line="240" w:lineRule="auto"/>
        <w:rPr>
          <w:sz w:val="24"/>
          <w:szCs w:val="24"/>
        </w:rPr>
      </w:pPr>
      <w:r w:rsidRPr="00641149">
        <w:rPr>
          <w:sz w:val="24"/>
          <w:szCs w:val="24"/>
        </w:rPr>
        <w:t xml:space="preserve">July 13, 2022 – LSC WP SC recommends </w:t>
      </w:r>
      <w:r w:rsidRPr="00641149">
        <w:rPr>
          <w:sz w:val="24"/>
          <w:szCs w:val="24"/>
        </w:rPr>
        <w:t xml:space="preserve">shifting funding between </w:t>
      </w:r>
      <w:r w:rsidRPr="00641149">
        <w:rPr>
          <w:sz w:val="24"/>
          <w:szCs w:val="24"/>
        </w:rPr>
        <w:t xml:space="preserve">WBIF </w:t>
      </w:r>
      <w:r w:rsidRPr="00641149">
        <w:rPr>
          <w:sz w:val="24"/>
          <w:szCs w:val="24"/>
        </w:rPr>
        <w:t>grant activities in excess of $50,000</w:t>
      </w:r>
      <w:r w:rsidR="00641149" w:rsidRPr="00641149">
        <w:rPr>
          <w:sz w:val="24"/>
          <w:szCs w:val="24"/>
        </w:rPr>
        <w:t xml:space="preserve"> to fund requested projects (CLFLWD and/or SWWD)</w:t>
      </w:r>
      <w:r w:rsidRPr="00641149">
        <w:rPr>
          <w:sz w:val="24"/>
          <w:szCs w:val="24"/>
        </w:rPr>
        <w:t xml:space="preserve">.  </w:t>
      </w:r>
    </w:p>
    <w:p w14:paraId="5152658E" w14:textId="22851B50" w:rsidR="00E50CC3" w:rsidRPr="00641149" w:rsidRDefault="00E50CC3" w:rsidP="00641149">
      <w:pPr>
        <w:pStyle w:val="ListParagraph"/>
        <w:numPr>
          <w:ilvl w:val="1"/>
          <w:numId w:val="4"/>
        </w:numPr>
        <w:spacing w:after="0" w:line="240" w:lineRule="auto"/>
        <w:rPr>
          <w:sz w:val="24"/>
          <w:szCs w:val="24"/>
        </w:rPr>
      </w:pPr>
      <w:r w:rsidRPr="00641149">
        <w:rPr>
          <w:sz w:val="24"/>
          <w:szCs w:val="24"/>
        </w:rPr>
        <w:t>Per the O</w:t>
      </w:r>
      <w:r w:rsidRPr="00641149">
        <w:rPr>
          <w:sz w:val="24"/>
          <w:szCs w:val="24"/>
        </w:rPr>
        <w:t>ctober 25, 2021 LSC WP PC</w:t>
      </w:r>
      <w:r w:rsidRPr="00641149">
        <w:rPr>
          <w:sz w:val="24"/>
          <w:szCs w:val="24"/>
        </w:rPr>
        <w:t xml:space="preserve"> meeting minutes</w:t>
      </w:r>
      <w:r w:rsidR="00641149" w:rsidRPr="00641149">
        <w:rPr>
          <w:sz w:val="24"/>
          <w:szCs w:val="24"/>
        </w:rPr>
        <w:t xml:space="preserve">, all shifting of funding between grant activities in excess of $50,000 </w:t>
      </w:r>
      <w:r w:rsidRPr="00641149">
        <w:rPr>
          <w:sz w:val="24"/>
          <w:szCs w:val="24"/>
        </w:rPr>
        <w:t>require</w:t>
      </w:r>
      <w:r w:rsidR="00EB53D1" w:rsidRPr="00641149">
        <w:rPr>
          <w:sz w:val="24"/>
          <w:szCs w:val="24"/>
        </w:rPr>
        <w:t>s</w:t>
      </w:r>
      <w:r w:rsidRPr="00641149">
        <w:rPr>
          <w:sz w:val="24"/>
          <w:szCs w:val="24"/>
        </w:rPr>
        <w:t xml:space="preserve"> PC recommend</w:t>
      </w:r>
      <w:r w:rsidR="00641149" w:rsidRPr="00641149">
        <w:rPr>
          <w:sz w:val="24"/>
          <w:szCs w:val="24"/>
        </w:rPr>
        <w:t>ed</w:t>
      </w:r>
      <w:r w:rsidRPr="00641149">
        <w:rPr>
          <w:sz w:val="24"/>
          <w:szCs w:val="24"/>
        </w:rPr>
        <w:t xml:space="preserve"> approval.</w:t>
      </w:r>
    </w:p>
    <w:p w14:paraId="32C700F3" w14:textId="4D9CCC39" w:rsidR="00641149" w:rsidRPr="00641149" w:rsidRDefault="00641149" w:rsidP="00641149">
      <w:pPr>
        <w:pStyle w:val="ListParagraph"/>
        <w:numPr>
          <w:ilvl w:val="1"/>
          <w:numId w:val="4"/>
        </w:numPr>
        <w:spacing w:after="0" w:line="240" w:lineRule="auto"/>
        <w:rPr>
          <w:sz w:val="24"/>
          <w:szCs w:val="24"/>
        </w:rPr>
      </w:pPr>
      <w:r w:rsidRPr="00641149">
        <w:rPr>
          <w:sz w:val="24"/>
          <w:szCs w:val="24"/>
        </w:rPr>
        <w:t>Per the April 25, 2022 LSC WP PC meeting minutes, all project request in excess of $50,000 require PC recommended approval.</w:t>
      </w:r>
    </w:p>
    <w:p w14:paraId="0A45C9CD" w14:textId="77777777" w:rsidR="00E50CC3" w:rsidRPr="00641149" w:rsidRDefault="00E50CC3" w:rsidP="00E50CC3">
      <w:pPr>
        <w:pStyle w:val="ListParagraph"/>
        <w:numPr>
          <w:ilvl w:val="0"/>
          <w:numId w:val="4"/>
        </w:numPr>
        <w:spacing w:after="0" w:line="240" w:lineRule="auto"/>
        <w:rPr>
          <w:sz w:val="24"/>
          <w:szCs w:val="24"/>
        </w:rPr>
      </w:pPr>
      <w:r w:rsidRPr="00641149">
        <w:rPr>
          <w:sz w:val="24"/>
          <w:szCs w:val="24"/>
        </w:rPr>
        <w:t xml:space="preserve">July 25, 2022 – LSC WP PC votes to recommend a proposed work plan amendment to the governing boards of the JPA.  A vote of 2/3 of the members </w:t>
      </w:r>
      <w:r w:rsidRPr="00641149">
        <w:rPr>
          <w:sz w:val="24"/>
          <w:szCs w:val="24"/>
        </w:rPr>
        <w:t xml:space="preserve">present </w:t>
      </w:r>
      <w:r w:rsidRPr="00641149">
        <w:rPr>
          <w:sz w:val="24"/>
          <w:szCs w:val="24"/>
        </w:rPr>
        <w:t>is</w:t>
      </w:r>
      <w:r w:rsidRPr="00641149">
        <w:rPr>
          <w:sz w:val="24"/>
          <w:szCs w:val="24"/>
        </w:rPr>
        <w:t xml:space="preserve"> necessary to move a recommended work plan</w:t>
      </w:r>
      <w:r w:rsidRPr="00641149">
        <w:rPr>
          <w:sz w:val="24"/>
          <w:szCs w:val="24"/>
        </w:rPr>
        <w:t xml:space="preserve"> amendment</w:t>
      </w:r>
      <w:r w:rsidRPr="00641149">
        <w:rPr>
          <w:sz w:val="24"/>
          <w:szCs w:val="24"/>
        </w:rPr>
        <w:t xml:space="preserve"> onto the governing boards.</w:t>
      </w:r>
    </w:p>
    <w:p w14:paraId="78AA1037" w14:textId="77777777" w:rsidR="00E50CC3" w:rsidRPr="00641149" w:rsidRDefault="00E50CC3" w:rsidP="00E50CC3">
      <w:pPr>
        <w:pStyle w:val="ListParagraph"/>
        <w:numPr>
          <w:ilvl w:val="0"/>
          <w:numId w:val="4"/>
        </w:numPr>
        <w:spacing w:after="0" w:line="240" w:lineRule="auto"/>
        <w:rPr>
          <w:sz w:val="24"/>
          <w:szCs w:val="24"/>
        </w:rPr>
      </w:pPr>
      <w:r w:rsidRPr="00641149">
        <w:rPr>
          <w:sz w:val="24"/>
          <w:szCs w:val="24"/>
        </w:rPr>
        <w:t xml:space="preserve">August, 2022 – Per our Joint Powers Agreement </w:t>
      </w:r>
    </w:p>
    <w:p w14:paraId="5DD4CCC5" w14:textId="77777777" w:rsidR="00E50CC3" w:rsidRPr="00641149" w:rsidRDefault="00E50CC3" w:rsidP="00E50CC3">
      <w:pPr>
        <w:pStyle w:val="ListParagraph"/>
        <w:numPr>
          <w:ilvl w:val="1"/>
          <w:numId w:val="4"/>
        </w:numPr>
        <w:spacing w:after="0" w:line="240" w:lineRule="auto"/>
        <w:rPr>
          <w:sz w:val="24"/>
          <w:szCs w:val="24"/>
        </w:rPr>
      </w:pPr>
      <w:r w:rsidRPr="00641149">
        <w:rPr>
          <w:sz w:val="24"/>
          <w:szCs w:val="24"/>
        </w:rPr>
        <w:t>The governing boards of the Parties have the responsibility to take approval action on matters required by the terms of this Agreement and on matters recommended by the Policy Committee.  Matters on which governing boards must take formal action include, but are not limited to, as follows:</w:t>
      </w:r>
    </w:p>
    <w:p w14:paraId="1C07B336" w14:textId="77777777" w:rsidR="00E50CC3" w:rsidRPr="00641149" w:rsidRDefault="00E50CC3" w:rsidP="00E50CC3">
      <w:pPr>
        <w:pStyle w:val="ListParagraph"/>
        <w:numPr>
          <w:ilvl w:val="2"/>
          <w:numId w:val="4"/>
        </w:numPr>
        <w:spacing w:after="0" w:line="240" w:lineRule="auto"/>
        <w:rPr>
          <w:sz w:val="24"/>
          <w:szCs w:val="24"/>
        </w:rPr>
      </w:pPr>
      <w:r w:rsidRPr="00641149">
        <w:rPr>
          <w:sz w:val="24"/>
          <w:szCs w:val="24"/>
        </w:rPr>
        <w:t xml:space="preserve">Designation of an elected or appointed member or members to serve on the Policy Committee and set the term of service of each member so designated. </w:t>
      </w:r>
    </w:p>
    <w:p w14:paraId="0205989A" w14:textId="2BBC0F02" w:rsidR="00E50CC3" w:rsidRPr="00641149" w:rsidRDefault="00E50CC3" w:rsidP="00E50CC3">
      <w:pPr>
        <w:pStyle w:val="ListParagraph"/>
        <w:numPr>
          <w:ilvl w:val="2"/>
          <w:numId w:val="4"/>
        </w:numPr>
        <w:spacing w:after="0" w:line="240" w:lineRule="auto"/>
        <w:rPr>
          <w:sz w:val="24"/>
          <w:szCs w:val="24"/>
        </w:rPr>
      </w:pPr>
      <w:r w:rsidRPr="00641149">
        <w:rPr>
          <w:sz w:val="24"/>
          <w:szCs w:val="24"/>
        </w:rPr>
        <w:t>Approval of Annual Work Plans;</w:t>
      </w:r>
    </w:p>
    <w:p w14:paraId="4C647247" w14:textId="77777777" w:rsidR="00E50CC3" w:rsidRPr="00641149" w:rsidRDefault="00E50CC3" w:rsidP="00E50CC3">
      <w:pPr>
        <w:pStyle w:val="ListParagraph"/>
        <w:numPr>
          <w:ilvl w:val="2"/>
          <w:numId w:val="4"/>
        </w:numPr>
        <w:spacing w:after="0" w:line="240" w:lineRule="auto"/>
        <w:rPr>
          <w:sz w:val="24"/>
          <w:szCs w:val="24"/>
        </w:rPr>
      </w:pPr>
      <w:r w:rsidRPr="00641149">
        <w:rPr>
          <w:sz w:val="24"/>
          <w:szCs w:val="24"/>
          <w:highlight w:val="yellow"/>
        </w:rPr>
        <w:t>Amendments to the provisions of the Plan</w:t>
      </w:r>
      <w:r w:rsidRPr="00641149">
        <w:rPr>
          <w:sz w:val="24"/>
          <w:szCs w:val="24"/>
        </w:rPr>
        <w:t xml:space="preserve">; and </w:t>
      </w:r>
    </w:p>
    <w:p w14:paraId="7D3DBAA4" w14:textId="0AFDF9CA" w:rsidR="00E50CC3" w:rsidRPr="00641149" w:rsidRDefault="00E50CC3" w:rsidP="00E50CC3">
      <w:pPr>
        <w:pStyle w:val="ListParagraph"/>
        <w:numPr>
          <w:ilvl w:val="2"/>
          <w:numId w:val="4"/>
        </w:numPr>
        <w:spacing w:after="0" w:line="240" w:lineRule="auto"/>
        <w:rPr>
          <w:sz w:val="24"/>
          <w:szCs w:val="24"/>
        </w:rPr>
      </w:pPr>
      <w:r w:rsidRPr="00641149">
        <w:rPr>
          <w:sz w:val="24"/>
          <w:szCs w:val="24"/>
        </w:rPr>
        <w:t xml:space="preserve">Adoption or approval of other matters necessary for Plan implementation. </w:t>
      </w:r>
    </w:p>
    <w:p w14:paraId="583F28B1" w14:textId="3210D3BB" w:rsidR="00E50CC3" w:rsidRPr="00641149" w:rsidRDefault="00EB53D1" w:rsidP="00E50CC3">
      <w:pPr>
        <w:pStyle w:val="ListParagraph"/>
        <w:numPr>
          <w:ilvl w:val="0"/>
          <w:numId w:val="4"/>
        </w:numPr>
        <w:spacing w:after="0" w:line="240" w:lineRule="auto"/>
        <w:rPr>
          <w:sz w:val="24"/>
          <w:szCs w:val="24"/>
        </w:rPr>
      </w:pPr>
      <w:r w:rsidRPr="00641149">
        <w:rPr>
          <w:sz w:val="24"/>
          <w:szCs w:val="24"/>
        </w:rPr>
        <w:t xml:space="preserve">September, 2022 – If approved by the governing boards, the Chisago SWCD submits a Grant Agreement Amendment request to BWSR Board Conservationist, Michelle Jordan. </w:t>
      </w:r>
    </w:p>
    <w:p w14:paraId="10AB7146" w14:textId="1C253D75" w:rsidR="00E50CC3" w:rsidRPr="00641149" w:rsidRDefault="00E50CC3" w:rsidP="00E50CC3">
      <w:pPr>
        <w:spacing w:after="0" w:line="240" w:lineRule="auto"/>
        <w:rPr>
          <w:sz w:val="24"/>
          <w:szCs w:val="24"/>
        </w:rPr>
      </w:pPr>
    </w:p>
    <w:p w14:paraId="48355540" w14:textId="62AD7138" w:rsidR="00EB53D1" w:rsidRPr="00641149" w:rsidRDefault="00F52D5C" w:rsidP="00EB53D1">
      <w:pPr>
        <w:spacing w:after="0" w:line="240" w:lineRule="auto"/>
        <w:rPr>
          <w:sz w:val="24"/>
          <w:szCs w:val="24"/>
        </w:rPr>
      </w:pPr>
      <w:r w:rsidRPr="00641149">
        <w:rPr>
          <w:sz w:val="24"/>
          <w:szCs w:val="24"/>
        </w:rPr>
        <w:t xml:space="preserve"> </w:t>
      </w:r>
      <w:r w:rsidR="00EB53D1" w:rsidRPr="00641149">
        <w:rPr>
          <w:sz w:val="24"/>
          <w:szCs w:val="24"/>
        </w:rPr>
        <w:t>BWSR Grants Administration Manual (</w:t>
      </w:r>
      <w:hyperlink r:id="rId5" w:history="1">
        <w:r w:rsidR="00EB53D1" w:rsidRPr="00641149">
          <w:rPr>
            <w:rStyle w:val="Hyperlink"/>
            <w:sz w:val="24"/>
            <w:szCs w:val="24"/>
          </w:rPr>
          <w:t>https://bwsr.state.mn.us/grant-agreement-amendments-and-work-plan-revisions</w:t>
        </w:r>
      </w:hyperlink>
      <w:r w:rsidR="00EB53D1" w:rsidRPr="00641149">
        <w:rPr>
          <w:sz w:val="24"/>
          <w:szCs w:val="24"/>
        </w:rPr>
        <w:t>)</w:t>
      </w:r>
    </w:p>
    <w:p w14:paraId="67ABE98A" w14:textId="53CBB03F" w:rsidR="00F52D5C" w:rsidRPr="00641149" w:rsidRDefault="00EB53D1" w:rsidP="00EB53D1">
      <w:pPr>
        <w:spacing w:after="0" w:line="240" w:lineRule="auto"/>
        <w:rPr>
          <w:sz w:val="24"/>
          <w:szCs w:val="24"/>
        </w:rPr>
      </w:pPr>
      <w:r w:rsidRPr="00641149">
        <w:rPr>
          <w:sz w:val="24"/>
          <w:szCs w:val="24"/>
        </w:rPr>
        <w:drawing>
          <wp:inline distT="0" distB="0" distL="0" distR="0" wp14:anchorId="59AF8300" wp14:editId="0273C427">
            <wp:extent cx="5943600" cy="2327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27910"/>
                    </a:xfrm>
                    <a:prstGeom prst="rect">
                      <a:avLst/>
                    </a:prstGeom>
                  </pic:spPr>
                </pic:pic>
              </a:graphicData>
            </a:graphic>
          </wp:inline>
        </w:drawing>
      </w:r>
    </w:p>
    <w:p w14:paraId="712C5E21" w14:textId="1419139D" w:rsidR="00EB53D1" w:rsidRPr="00641149" w:rsidRDefault="00EB53D1" w:rsidP="00E50CC3">
      <w:pPr>
        <w:spacing w:after="0" w:line="240" w:lineRule="auto"/>
        <w:rPr>
          <w:sz w:val="24"/>
          <w:szCs w:val="24"/>
        </w:rPr>
      </w:pPr>
    </w:p>
    <w:p w14:paraId="21123764" w14:textId="50ADDE0D" w:rsidR="00EB53D1" w:rsidRPr="00641149" w:rsidRDefault="00EB53D1" w:rsidP="00EB53D1">
      <w:pPr>
        <w:pStyle w:val="ListParagraph"/>
        <w:numPr>
          <w:ilvl w:val="0"/>
          <w:numId w:val="4"/>
        </w:numPr>
        <w:spacing w:after="0" w:line="240" w:lineRule="auto"/>
        <w:rPr>
          <w:sz w:val="24"/>
          <w:szCs w:val="24"/>
        </w:rPr>
      </w:pPr>
      <w:r w:rsidRPr="00641149">
        <w:rPr>
          <w:sz w:val="24"/>
          <w:szCs w:val="24"/>
        </w:rPr>
        <w:t xml:space="preserve">October (or later), 2022 – BWSR approval received for Grant Agreement Amendment, Chisago SWCD executes sub-agreement with LSC WP partner (CLFLWD and/or SWWD) for the funding outlined in the </w:t>
      </w:r>
      <w:r w:rsidR="00641149" w:rsidRPr="00641149">
        <w:rPr>
          <w:sz w:val="24"/>
          <w:szCs w:val="24"/>
        </w:rPr>
        <w:t>revised LSC WBIF grant agreement work plan</w:t>
      </w:r>
      <w:r w:rsidRPr="00641149">
        <w:rPr>
          <w:sz w:val="24"/>
          <w:szCs w:val="24"/>
        </w:rPr>
        <w:t xml:space="preserve">. </w:t>
      </w:r>
    </w:p>
    <w:sectPr w:rsidR="00EB53D1" w:rsidRPr="00641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E15BB"/>
    <w:multiLevelType w:val="multilevel"/>
    <w:tmpl w:val="C876D9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6A07F44"/>
    <w:multiLevelType w:val="hybridMultilevel"/>
    <w:tmpl w:val="3EEE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43C04"/>
    <w:multiLevelType w:val="hybridMultilevel"/>
    <w:tmpl w:val="CBFC2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307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9432195"/>
    <w:multiLevelType w:val="hybridMultilevel"/>
    <w:tmpl w:val="32204C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D5C"/>
    <w:rsid w:val="00641149"/>
    <w:rsid w:val="006A3638"/>
    <w:rsid w:val="00E50CC3"/>
    <w:rsid w:val="00EB53D1"/>
    <w:rsid w:val="00F52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DEFE"/>
  <w15:chartTrackingRefBased/>
  <w15:docId w15:val="{B7CB61BF-F1F5-4D97-B895-AB1411D1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D5C"/>
    <w:pPr>
      <w:ind w:left="720"/>
      <w:contextualSpacing/>
    </w:pPr>
  </w:style>
  <w:style w:type="paragraph" w:customStyle="1" w:styleId="Default">
    <w:name w:val="Default"/>
    <w:rsid w:val="00F52D5C"/>
    <w:pPr>
      <w:autoSpaceDE w:val="0"/>
      <w:autoSpaceDN w:val="0"/>
      <w:adjustRightInd w:val="0"/>
      <w:spacing w:after="0" w:line="240" w:lineRule="auto"/>
    </w:pPr>
    <w:rPr>
      <w:rFonts w:ascii="Symbol" w:hAnsi="Symbol" w:cs="Symbol"/>
      <w:color w:val="000000"/>
      <w:sz w:val="24"/>
      <w:szCs w:val="24"/>
    </w:rPr>
  </w:style>
  <w:style w:type="paragraph" w:styleId="BodyText">
    <w:name w:val="Body Text"/>
    <w:basedOn w:val="Normal"/>
    <w:link w:val="BodyTextChar"/>
    <w:uiPriority w:val="1"/>
    <w:qFormat/>
    <w:rsid w:val="00F52D5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52D5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53D1"/>
    <w:rPr>
      <w:color w:val="0563C1" w:themeColor="hyperlink"/>
      <w:u w:val="single"/>
    </w:rPr>
  </w:style>
  <w:style w:type="character" w:styleId="UnresolvedMention">
    <w:name w:val="Unresolved Mention"/>
    <w:basedOn w:val="DefaultParagraphFont"/>
    <w:uiPriority w:val="99"/>
    <w:semiHidden/>
    <w:unhideWhenUsed/>
    <w:rsid w:val="00EB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bwsr.state.mn.us/grant-agreement-amendments-and-work-plan-revi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 Craig - NRCS-CD, North Branch, MN</dc:creator>
  <cp:keywords/>
  <dc:description/>
  <cp:lastModifiedBy>Mell, Craig - NRCS-CD, North Branch, MN</cp:lastModifiedBy>
  <cp:revision>1</cp:revision>
  <dcterms:created xsi:type="dcterms:W3CDTF">2022-07-05T15:39:00Z</dcterms:created>
  <dcterms:modified xsi:type="dcterms:W3CDTF">2022-07-05T16:20:00Z</dcterms:modified>
</cp:coreProperties>
</file>