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510C" w14:textId="4E5C7EC1" w:rsidR="00370D5F" w:rsidRDefault="00370D5F" w:rsidP="00F72A37"/>
    <w:p w14:paraId="00427CD9" w14:textId="3DFEA612" w:rsidR="00087BAB" w:rsidRDefault="00BE222B" w:rsidP="000704CE">
      <w:pPr>
        <w:spacing w:after="0" w:line="240" w:lineRule="auto"/>
      </w:pPr>
      <w:r>
        <w:rPr>
          <w:noProof/>
        </w:rPr>
        <w:drawing>
          <wp:inline distT="0" distB="0" distL="0" distR="0" wp14:anchorId="6D35DF8C" wp14:editId="46CDE3FD">
            <wp:extent cx="2263140" cy="113496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8">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p w14:paraId="28733284" w14:textId="4721F9E7" w:rsidR="004B575B" w:rsidRPr="004B575B" w:rsidRDefault="004B575B" w:rsidP="00D3538E">
      <w:pPr>
        <w:spacing w:after="0" w:line="240" w:lineRule="auto"/>
        <w:jc w:val="center"/>
        <w:rPr>
          <w:b/>
          <w:bCs/>
          <w:sz w:val="36"/>
          <w:szCs w:val="28"/>
        </w:rPr>
      </w:pPr>
      <w:r>
        <w:rPr>
          <w:b/>
          <w:bCs/>
          <w:sz w:val="36"/>
          <w:szCs w:val="28"/>
        </w:rPr>
        <w:t xml:space="preserve">Project </w:t>
      </w:r>
      <w:r w:rsidRPr="004B575B">
        <w:rPr>
          <w:b/>
          <w:bCs/>
          <w:sz w:val="36"/>
          <w:szCs w:val="28"/>
        </w:rPr>
        <w:t>Selection Criteria</w:t>
      </w:r>
    </w:p>
    <w:p w14:paraId="5CA821C2" w14:textId="00A97D8A" w:rsidR="00D3538E" w:rsidRPr="00557DA5" w:rsidRDefault="00D3538E" w:rsidP="00D3538E">
      <w:pPr>
        <w:spacing w:after="0" w:line="240" w:lineRule="auto"/>
        <w:jc w:val="center"/>
        <w:rPr>
          <w:b/>
          <w:bCs/>
          <w:sz w:val="28"/>
          <w:szCs w:val="28"/>
        </w:rPr>
      </w:pPr>
      <w:r w:rsidRPr="00557DA5">
        <w:rPr>
          <w:b/>
          <w:bCs/>
          <w:sz w:val="28"/>
          <w:szCs w:val="28"/>
        </w:rPr>
        <w:t xml:space="preserve">Activity </w:t>
      </w:r>
      <w:r w:rsidR="0061228F">
        <w:rPr>
          <w:b/>
          <w:bCs/>
          <w:sz w:val="28"/>
          <w:szCs w:val="28"/>
        </w:rPr>
        <w:t>6</w:t>
      </w:r>
      <w:r w:rsidRPr="00557DA5">
        <w:rPr>
          <w:b/>
          <w:bCs/>
          <w:sz w:val="28"/>
          <w:szCs w:val="28"/>
        </w:rPr>
        <w:t xml:space="preserve"> – </w:t>
      </w:r>
      <w:r w:rsidR="0061228F">
        <w:rPr>
          <w:b/>
          <w:bCs/>
          <w:sz w:val="28"/>
          <w:szCs w:val="28"/>
        </w:rPr>
        <w:t>Wetland Restoration</w:t>
      </w:r>
      <w:r w:rsidRPr="00557DA5">
        <w:rPr>
          <w:b/>
          <w:bCs/>
          <w:sz w:val="28"/>
          <w:szCs w:val="28"/>
        </w:rPr>
        <w:t xml:space="preserve"> </w:t>
      </w:r>
    </w:p>
    <w:p w14:paraId="5DEBA700" w14:textId="54DED077" w:rsidR="00D34CE3" w:rsidRDefault="00D34CE3" w:rsidP="000704CE">
      <w:pPr>
        <w:spacing w:after="0" w:line="240" w:lineRule="auto"/>
      </w:pPr>
    </w:p>
    <w:p w14:paraId="02F0425F" w14:textId="77777777" w:rsidR="006F0AF6" w:rsidRDefault="006F0AF6" w:rsidP="000704CE">
      <w:pPr>
        <w:spacing w:after="0" w:line="240" w:lineRule="auto"/>
      </w:pPr>
    </w:p>
    <w:p w14:paraId="75D44CBC" w14:textId="26D7170C" w:rsidR="0061228F" w:rsidRDefault="00D34CE3" w:rsidP="0061228F">
      <w:r w:rsidRPr="00557DA5">
        <w:rPr>
          <w:rFonts w:cstheme="minorHAnsi"/>
          <w:sz w:val="24"/>
          <w:szCs w:val="24"/>
        </w:rPr>
        <w:t xml:space="preserve">The Activity </w:t>
      </w:r>
      <w:r w:rsidR="0061228F">
        <w:rPr>
          <w:rFonts w:cstheme="minorHAnsi"/>
          <w:sz w:val="24"/>
          <w:szCs w:val="24"/>
        </w:rPr>
        <w:t>6</w:t>
      </w:r>
      <w:r w:rsidRPr="00557DA5">
        <w:rPr>
          <w:rFonts w:cstheme="minorHAnsi"/>
          <w:sz w:val="24"/>
          <w:szCs w:val="24"/>
        </w:rPr>
        <w:t xml:space="preserve"> Subcommittee will use the following criteria to rank and select </w:t>
      </w:r>
      <w:r w:rsidR="0061228F">
        <w:rPr>
          <w:rFonts w:cstheme="minorHAnsi"/>
          <w:sz w:val="24"/>
          <w:szCs w:val="24"/>
        </w:rPr>
        <w:t>wetland restoration projects</w:t>
      </w:r>
      <w:r w:rsidR="00BE222B">
        <w:rPr>
          <w:rFonts w:cstheme="minorHAnsi"/>
          <w:sz w:val="24"/>
          <w:szCs w:val="24"/>
        </w:rPr>
        <w:t xml:space="preserve"> to be recommended to the Steering Committee.</w:t>
      </w:r>
      <w:r w:rsidR="0061228F" w:rsidRPr="0061228F">
        <w:t xml:space="preserve"> </w:t>
      </w:r>
      <w:r w:rsidR="0061228F">
        <w:t xml:space="preserve">Submit an application to </w:t>
      </w:r>
      <w:hyperlink r:id="rId9" w:history="1">
        <w:r w:rsidR="0061228F" w:rsidRPr="00000B86">
          <w:rPr>
            <w:rStyle w:val="Hyperlink"/>
          </w:rPr>
          <w:t>becky.wozney@anokaswcd.org</w:t>
        </w:r>
      </w:hyperlink>
      <w:r w:rsidR="0061228F">
        <w:t>.  The Deadline for applications is June 30, 2022.  The Wetlands Subcommittee will review projects and make recommendations to the Lower St. Croix Advisory Committee, which in turn makes a recommendation to the Policy Committee.  Final funding decisions are made by the Chisago SWCD.  Final funding decisions are expected by September 30, 2022.  Construction must be complete by December 31, 2023.</w:t>
      </w:r>
    </w:p>
    <w:p w14:paraId="756CD6F1" w14:textId="05C1C570" w:rsidR="00D34CE3" w:rsidRPr="00557DA5" w:rsidRDefault="00D34CE3" w:rsidP="00D34CE3">
      <w:pPr>
        <w:spacing w:after="0" w:line="240" w:lineRule="auto"/>
        <w:rPr>
          <w:rFonts w:cstheme="minorHAnsi"/>
          <w:sz w:val="24"/>
          <w:szCs w:val="24"/>
        </w:rPr>
      </w:pPr>
    </w:p>
    <w:p w14:paraId="6B7EE232" w14:textId="4AA86F5B" w:rsidR="00D34CE3" w:rsidRDefault="00D34CE3" w:rsidP="00D34CE3">
      <w:pPr>
        <w:spacing w:after="0" w:line="240" w:lineRule="auto"/>
        <w:rPr>
          <w:rFonts w:cstheme="minorHAnsi"/>
          <w:sz w:val="24"/>
          <w:szCs w:val="24"/>
        </w:rPr>
      </w:pPr>
    </w:p>
    <w:p w14:paraId="3AC4D930" w14:textId="59ECBB34" w:rsidR="00BE222B" w:rsidRPr="00BE222B" w:rsidRDefault="00BE222B" w:rsidP="00D34CE3">
      <w:pPr>
        <w:spacing w:after="0" w:line="240" w:lineRule="auto"/>
        <w:rPr>
          <w:rFonts w:cstheme="minorHAnsi"/>
          <w:sz w:val="24"/>
          <w:szCs w:val="24"/>
          <w:u w:val="single"/>
        </w:rPr>
      </w:pPr>
      <w:r w:rsidRPr="00BE222B">
        <w:rPr>
          <w:rFonts w:cstheme="minorHAnsi"/>
          <w:sz w:val="24"/>
          <w:szCs w:val="24"/>
          <w:u w:val="single"/>
        </w:rPr>
        <w:t>Required:</w:t>
      </w:r>
    </w:p>
    <w:p w14:paraId="3C1EEE54" w14:textId="6EB7825E" w:rsidR="0061228F" w:rsidRDefault="0061228F" w:rsidP="00BE222B">
      <w:pPr>
        <w:pStyle w:val="ListParagraph"/>
        <w:numPr>
          <w:ilvl w:val="0"/>
          <w:numId w:val="9"/>
        </w:numPr>
        <w:spacing w:after="0" w:line="240" w:lineRule="auto"/>
        <w:rPr>
          <w:rFonts w:cstheme="minorHAnsi"/>
          <w:sz w:val="24"/>
          <w:szCs w:val="24"/>
        </w:rPr>
      </w:pPr>
      <w:r>
        <w:rPr>
          <w:rFonts w:cstheme="minorHAnsi"/>
          <w:sz w:val="24"/>
          <w:szCs w:val="24"/>
        </w:rPr>
        <w:t>Must be in the priority watershed. Areas of particular concern are direct drainage to St. Croix, Sunrise River corridor, Rock Creek corridor and subwatersheds identified in Figure 5-5 of the LSC CWMP.</w:t>
      </w:r>
    </w:p>
    <w:p w14:paraId="4D876B58" w14:textId="40C07F80" w:rsidR="0061228F" w:rsidRPr="00B97C5D" w:rsidRDefault="00B1374E" w:rsidP="00B97C5D">
      <w:pPr>
        <w:spacing w:after="0" w:line="240" w:lineRule="auto"/>
        <w:ind w:left="1440"/>
        <w:rPr>
          <w:rFonts w:cstheme="minorHAnsi"/>
          <w:sz w:val="24"/>
          <w:szCs w:val="24"/>
        </w:rPr>
      </w:pPr>
      <w:sdt>
        <w:sdtPr>
          <w:rPr>
            <w:rFonts w:ascii="MS Gothic" w:eastAsia="MS Gothic" w:hAnsi="MS Gothic" w:cstheme="minorHAnsi"/>
            <w:sz w:val="24"/>
            <w:szCs w:val="24"/>
          </w:rPr>
          <w:id w:val="-437678838"/>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61228F" w:rsidRPr="00B97C5D">
        <w:rPr>
          <w:rFonts w:cstheme="minorHAnsi"/>
          <w:sz w:val="24"/>
          <w:szCs w:val="24"/>
        </w:rPr>
        <w:t xml:space="preserve"> Yes</w:t>
      </w:r>
      <w:r w:rsidR="0061228F" w:rsidRPr="00B97C5D">
        <w:rPr>
          <w:rFonts w:cstheme="minorHAnsi"/>
          <w:sz w:val="24"/>
          <w:szCs w:val="24"/>
        </w:rPr>
        <w:tab/>
      </w:r>
      <w:sdt>
        <w:sdtPr>
          <w:rPr>
            <w:rFonts w:ascii="Segoe UI Symbol" w:eastAsia="MS Gothic" w:hAnsi="Segoe UI Symbol" w:cs="Segoe UI Symbol"/>
            <w:sz w:val="24"/>
            <w:szCs w:val="24"/>
          </w:rPr>
          <w:id w:val="541950251"/>
          <w14:checkbox>
            <w14:checked w14:val="0"/>
            <w14:checkedState w14:val="2612" w14:font="MS Gothic"/>
            <w14:uncheckedState w14:val="2610" w14:font="MS Gothic"/>
          </w14:checkbox>
        </w:sdtPr>
        <w:sdtEndPr/>
        <w:sdtContent>
          <w:r w:rsidR="0061228F" w:rsidRPr="00B97C5D">
            <w:rPr>
              <w:rFonts w:ascii="Segoe UI Symbol" w:eastAsia="MS Gothic" w:hAnsi="Segoe UI Symbol" w:cs="Segoe UI Symbol"/>
              <w:sz w:val="24"/>
              <w:szCs w:val="24"/>
            </w:rPr>
            <w:t>☐</w:t>
          </w:r>
        </w:sdtContent>
      </w:sdt>
      <w:r w:rsidR="0061228F" w:rsidRPr="00B97C5D">
        <w:rPr>
          <w:rFonts w:cstheme="minorHAnsi"/>
          <w:sz w:val="24"/>
          <w:szCs w:val="24"/>
        </w:rPr>
        <w:t xml:space="preserve"> No   </w:t>
      </w:r>
    </w:p>
    <w:p w14:paraId="2A5606F4" w14:textId="77A2B12D" w:rsidR="00D34CE3" w:rsidRPr="00BE222B" w:rsidRDefault="0061228F" w:rsidP="00BE222B">
      <w:pPr>
        <w:pStyle w:val="ListParagraph"/>
        <w:numPr>
          <w:ilvl w:val="0"/>
          <w:numId w:val="9"/>
        </w:numPr>
        <w:spacing w:after="0" w:line="240" w:lineRule="auto"/>
        <w:rPr>
          <w:rFonts w:cstheme="minorHAnsi"/>
          <w:sz w:val="24"/>
          <w:szCs w:val="24"/>
        </w:rPr>
      </w:pPr>
      <w:r>
        <w:rPr>
          <w:rFonts w:cstheme="minorHAnsi"/>
          <w:sz w:val="24"/>
          <w:szCs w:val="24"/>
        </w:rPr>
        <w:t>Not be a wetland banking project for financial gain.</w:t>
      </w:r>
    </w:p>
    <w:p w14:paraId="529FA9EA" w14:textId="6F09C0CC" w:rsidR="00BE222B" w:rsidRDefault="00B1374E" w:rsidP="00BE222B">
      <w:pPr>
        <w:spacing w:after="0" w:line="240" w:lineRule="auto"/>
        <w:ind w:left="720" w:firstLine="720"/>
        <w:rPr>
          <w:rFonts w:cstheme="minorHAnsi"/>
          <w:sz w:val="24"/>
          <w:szCs w:val="24"/>
        </w:rPr>
      </w:pPr>
      <w:sdt>
        <w:sdtPr>
          <w:rPr>
            <w:rFonts w:eastAsia="MS Gothic" w:cstheme="minorHAnsi"/>
            <w:sz w:val="24"/>
            <w:szCs w:val="24"/>
          </w:rPr>
          <w:id w:val="932938024"/>
          <w14:checkbox>
            <w14:checked w14:val="0"/>
            <w14:checkedState w14:val="2612" w14:font="MS Gothic"/>
            <w14:uncheckedState w14:val="2610" w14:font="MS Gothic"/>
          </w14:checkbox>
        </w:sdtPr>
        <w:sdtEndPr/>
        <w:sdtContent>
          <w:r w:rsidR="00BE222B">
            <w:rPr>
              <w:rFonts w:ascii="MS Gothic" w:eastAsia="MS Gothic" w:hAnsi="MS Gothic" w:cstheme="minorHAnsi" w:hint="eastAsia"/>
              <w:sz w:val="24"/>
              <w:szCs w:val="24"/>
            </w:rPr>
            <w:t>☐</w:t>
          </w:r>
        </w:sdtContent>
      </w:sdt>
      <w:r w:rsidR="00BE222B" w:rsidRPr="00557DA5">
        <w:rPr>
          <w:rFonts w:cstheme="minorHAnsi"/>
          <w:sz w:val="24"/>
          <w:szCs w:val="24"/>
        </w:rPr>
        <w:t xml:space="preserve"> Yes</w:t>
      </w:r>
      <w:r w:rsidR="00BE222B" w:rsidRPr="00557DA5">
        <w:rPr>
          <w:rFonts w:cstheme="minorHAnsi"/>
          <w:sz w:val="24"/>
          <w:szCs w:val="24"/>
        </w:rPr>
        <w:tab/>
      </w:r>
      <w:sdt>
        <w:sdtPr>
          <w:rPr>
            <w:rFonts w:eastAsia="MS Gothic" w:cstheme="minorHAnsi"/>
            <w:sz w:val="24"/>
            <w:szCs w:val="24"/>
          </w:rPr>
          <w:id w:val="640391582"/>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BE222B" w:rsidRPr="00557DA5">
        <w:rPr>
          <w:rFonts w:cstheme="minorHAnsi"/>
          <w:sz w:val="24"/>
          <w:szCs w:val="24"/>
        </w:rPr>
        <w:t xml:space="preserve"> No   </w:t>
      </w:r>
    </w:p>
    <w:p w14:paraId="3289BB22" w14:textId="6891A456" w:rsidR="0061228F" w:rsidRPr="00B97C5D" w:rsidRDefault="0061228F" w:rsidP="00B97C5D">
      <w:pPr>
        <w:pStyle w:val="ListParagraph"/>
        <w:numPr>
          <w:ilvl w:val="0"/>
          <w:numId w:val="9"/>
        </w:numPr>
        <w:spacing w:after="0" w:line="240" w:lineRule="auto"/>
        <w:rPr>
          <w:rFonts w:cstheme="minorHAnsi"/>
          <w:sz w:val="24"/>
          <w:szCs w:val="24"/>
        </w:rPr>
      </w:pPr>
      <w:r>
        <w:rPr>
          <w:rFonts w:cstheme="minorHAnsi"/>
          <w:sz w:val="24"/>
          <w:szCs w:val="24"/>
        </w:rPr>
        <w:t>Not associated with correcting a wetland violation.</w:t>
      </w:r>
    </w:p>
    <w:p w14:paraId="6A3E0EB3" w14:textId="1200C466" w:rsidR="00BE222B" w:rsidRDefault="00B1374E" w:rsidP="00BE222B">
      <w:pPr>
        <w:pStyle w:val="ListParagraph"/>
        <w:spacing w:after="0" w:line="240" w:lineRule="auto"/>
        <w:ind w:firstLine="720"/>
        <w:rPr>
          <w:rFonts w:cstheme="minorHAnsi"/>
          <w:sz w:val="24"/>
          <w:szCs w:val="24"/>
        </w:rPr>
      </w:pPr>
      <w:sdt>
        <w:sdtPr>
          <w:rPr>
            <w:rFonts w:ascii="MS Gothic" w:eastAsia="MS Gothic" w:hAnsi="MS Gothic" w:cstheme="minorHAnsi"/>
            <w:sz w:val="24"/>
            <w:szCs w:val="24"/>
          </w:rPr>
          <w:id w:val="1214312618"/>
          <w14:checkbox>
            <w14:checked w14:val="0"/>
            <w14:checkedState w14:val="2612" w14:font="MS Gothic"/>
            <w14:uncheckedState w14:val="2610" w14:font="MS Gothic"/>
          </w14:checkbox>
        </w:sdtPr>
        <w:sdtEndPr/>
        <w:sdtContent>
          <w:r w:rsidR="002A07E3">
            <w:rPr>
              <w:rFonts w:ascii="MS Gothic" w:eastAsia="MS Gothic" w:hAnsi="MS Gothic" w:cstheme="minorHAnsi" w:hint="eastAsia"/>
              <w:sz w:val="24"/>
              <w:szCs w:val="24"/>
            </w:rPr>
            <w:t>☐</w:t>
          </w:r>
        </w:sdtContent>
      </w:sdt>
      <w:r w:rsidR="00BE222B" w:rsidRPr="00BE222B">
        <w:rPr>
          <w:rFonts w:cstheme="minorHAnsi"/>
          <w:sz w:val="24"/>
          <w:szCs w:val="24"/>
        </w:rPr>
        <w:t xml:space="preserve"> Yes</w:t>
      </w:r>
      <w:r w:rsidR="00BE222B" w:rsidRPr="00BE222B">
        <w:rPr>
          <w:rFonts w:cstheme="minorHAnsi"/>
          <w:sz w:val="24"/>
          <w:szCs w:val="24"/>
        </w:rPr>
        <w:tab/>
      </w:r>
      <w:sdt>
        <w:sdtPr>
          <w:rPr>
            <w:rFonts w:ascii="Segoe UI Symbol" w:eastAsia="MS Gothic" w:hAnsi="Segoe UI Symbol" w:cs="Segoe UI Symbol"/>
            <w:sz w:val="24"/>
            <w:szCs w:val="24"/>
          </w:rPr>
          <w:id w:val="463393428"/>
          <w14:checkbox>
            <w14:checked w14:val="1"/>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00BE222B" w:rsidRPr="00BE222B">
        <w:rPr>
          <w:rFonts w:cstheme="minorHAnsi"/>
          <w:sz w:val="24"/>
          <w:szCs w:val="24"/>
        </w:rPr>
        <w:t xml:space="preserve"> No   </w:t>
      </w:r>
    </w:p>
    <w:p w14:paraId="48B1D900" w14:textId="63A0CB21" w:rsidR="0061228F" w:rsidRDefault="0061228F" w:rsidP="00B97C5D">
      <w:pPr>
        <w:pStyle w:val="ListParagraph"/>
        <w:numPr>
          <w:ilvl w:val="0"/>
          <w:numId w:val="9"/>
        </w:numPr>
        <w:spacing w:after="0" w:line="240" w:lineRule="auto"/>
        <w:rPr>
          <w:rFonts w:cstheme="minorHAnsi"/>
          <w:sz w:val="24"/>
          <w:szCs w:val="24"/>
        </w:rPr>
      </w:pPr>
      <w:r>
        <w:rPr>
          <w:rFonts w:cstheme="minorHAnsi"/>
          <w:sz w:val="24"/>
          <w:szCs w:val="24"/>
        </w:rPr>
        <w:t>Evaluated by a STEPL EPA model or similar. Provide results in application.</w:t>
      </w:r>
    </w:p>
    <w:p w14:paraId="36B490EE" w14:textId="0A8048E7" w:rsidR="0061228F" w:rsidRPr="00B97C5D" w:rsidRDefault="00B1374E" w:rsidP="00B97C5D">
      <w:pPr>
        <w:spacing w:after="0" w:line="240" w:lineRule="auto"/>
        <w:ind w:left="1440"/>
        <w:rPr>
          <w:rFonts w:cstheme="minorHAnsi"/>
          <w:sz w:val="24"/>
          <w:szCs w:val="24"/>
        </w:rPr>
      </w:pPr>
      <w:sdt>
        <w:sdtPr>
          <w:rPr>
            <w:rFonts w:ascii="MS Gothic" w:eastAsia="MS Gothic" w:hAnsi="MS Gothic" w:cstheme="minorHAnsi"/>
            <w:sz w:val="24"/>
            <w:szCs w:val="24"/>
          </w:rPr>
          <w:id w:val="1565917826"/>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61228F" w:rsidRPr="00B97C5D">
        <w:rPr>
          <w:rFonts w:cstheme="minorHAnsi"/>
          <w:sz w:val="24"/>
          <w:szCs w:val="24"/>
        </w:rPr>
        <w:t xml:space="preserve"> Yes</w:t>
      </w:r>
      <w:r w:rsidR="0061228F" w:rsidRPr="00B97C5D">
        <w:rPr>
          <w:rFonts w:cstheme="minorHAnsi"/>
          <w:sz w:val="24"/>
          <w:szCs w:val="24"/>
        </w:rPr>
        <w:tab/>
      </w:r>
      <w:sdt>
        <w:sdtPr>
          <w:rPr>
            <w:rFonts w:ascii="Segoe UI Symbol" w:eastAsia="MS Gothic" w:hAnsi="Segoe UI Symbol" w:cs="Segoe UI Symbol"/>
            <w:sz w:val="24"/>
            <w:szCs w:val="24"/>
          </w:rPr>
          <w:id w:val="1911805669"/>
          <w14:checkbox>
            <w14:checked w14:val="0"/>
            <w14:checkedState w14:val="2612" w14:font="MS Gothic"/>
            <w14:uncheckedState w14:val="2610" w14:font="MS Gothic"/>
          </w14:checkbox>
        </w:sdtPr>
        <w:sdtEndPr/>
        <w:sdtContent>
          <w:r w:rsidR="0061228F" w:rsidRPr="00B97C5D">
            <w:rPr>
              <w:rFonts w:ascii="Segoe UI Symbol" w:eastAsia="MS Gothic" w:hAnsi="Segoe UI Symbol" w:cs="Segoe UI Symbol"/>
              <w:sz w:val="24"/>
              <w:szCs w:val="24"/>
            </w:rPr>
            <w:t>☐</w:t>
          </w:r>
        </w:sdtContent>
      </w:sdt>
      <w:r w:rsidR="0061228F" w:rsidRPr="00B97C5D">
        <w:rPr>
          <w:rFonts w:cstheme="minorHAnsi"/>
          <w:sz w:val="24"/>
          <w:szCs w:val="24"/>
        </w:rPr>
        <w:t xml:space="preserve"> No   </w:t>
      </w:r>
    </w:p>
    <w:p w14:paraId="5DCF78DB" w14:textId="3BB3FFB1" w:rsidR="0061228F" w:rsidRDefault="0061228F" w:rsidP="00B97C5D">
      <w:pPr>
        <w:pStyle w:val="ListParagraph"/>
        <w:numPr>
          <w:ilvl w:val="0"/>
          <w:numId w:val="9"/>
        </w:numPr>
        <w:spacing w:after="0" w:line="240" w:lineRule="auto"/>
        <w:rPr>
          <w:rFonts w:cstheme="minorHAnsi"/>
          <w:sz w:val="24"/>
          <w:szCs w:val="24"/>
        </w:rPr>
      </w:pPr>
      <w:r>
        <w:rPr>
          <w:rFonts w:cstheme="minorHAnsi"/>
          <w:sz w:val="24"/>
          <w:szCs w:val="24"/>
        </w:rPr>
        <w:t>Grant funds will only be used for construction, not design/engineering.</w:t>
      </w:r>
    </w:p>
    <w:p w14:paraId="7C13EC0B" w14:textId="2C2D5522" w:rsidR="0061228F" w:rsidRDefault="00B1374E" w:rsidP="00B97C5D">
      <w:pPr>
        <w:spacing w:after="0" w:line="240" w:lineRule="auto"/>
        <w:ind w:left="1440"/>
        <w:rPr>
          <w:rFonts w:cstheme="minorHAnsi"/>
          <w:sz w:val="24"/>
          <w:szCs w:val="24"/>
        </w:rPr>
      </w:pPr>
      <w:sdt>
        <w:sdtPr>
          <w:rPr>
            <w:rFonts w:ascii="MS Gothic" w:eastAsia="MS Gothic" w:hAnsi="MS Gothic" w:cstheme="minorHAnsi"/>
            <w:sz w:val="24"/>
            <w:szCs w:val="24"/>
          </w:rPr>
          <w:id w:val="41254917"/>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61228F" w:rsidRPr="00B97C5D">
        <w:rPr>
          <w:rFonts w:cstheme="minorHAnsi"/>
          <w:sz w:val="24"/>
          <w:szCs w:val="24"/>
        </w:rPr>
        <w:t xml:space="preserve"> Yes</w:t>
      </w:r>
      <w:r w:rsidR="0061228F" w:rsidRPr="00B97C5D">
        <w:rPr>
          <w:rFonts w:cstheme="minorHAnsi"/>
          <w:sz w:val="24"/>
          <w:szCs w:val="24"/>
        </w:rPr>
        <w:tab/>
      </w:r>
      <w:sdt>
        <w:sdtPr>
          <w:rPr>
            <w:rFonts w:ascii="Segoe UI Symbol" w:eastAsia="MS Gothic" w:hAnsi="Segoe UI Symbol" w:cs="Segoe UI Symbol"/>
            <w:sz w:val="24"/>
            <w:szCs w:val="24"/>
          </w:rPr>
          <w:id w:val="-1864585005"/>
          <w14:checkbox>
            <w14:checked w14:val="0"/>
            <w14:checkedState w14:val="2612" w14:font="MS Gothic"/>
            <w14:uncheckedState w14:val="2610" w14:font="MS Gothic"/>
          </w14:checkbox>
        </w:sdtPr>
        <w:sdtEndPr/>
        <w:sdtContent>
          <w:r w:rsidR="0061228F" w:rsidRPr="00B97C5D">
            <w:rPr>
              <w:rFonts w:ascii="Segoe UI Symbol" w:eastAsia="MS Gothic" w:hAnsi="Segoe UI Symbol" w:cs="Segoe UI Symbol"/>
              <w:sz w:val="24"/>
              <w:szCs w:val="24"/>
            </w:rPr>
            <w:t>☐</w:t>
          </w:r>
        </w:sdtContent>
      </w:sdt>
      <w:r w:rsidR="0061228F" w:rsidRPr="00B97C5D">
        <w:rPr>
          <w:rFonts w:cstheme="minorHAnsi"/>
          <w:sz w:val="24"/>
          <w:szCs w:val="24"/>
        </w:rPr>
        <w:t xml:space="preserve"> No   </w:t>
      </w:r>
    </w:p>
    <w:p w14:paraId="3D0251EB" w14:textId="55D07510" w:rsidR="0061228F" w:rsidRPr="00B97C5D" w:rsidRDefault="0061228F" w:rsidP="0061228F">
      <w:pPr>
        <w:pStyle w:val="ListParagraph"/>
        <w:numPr>
          <w:ilvl w:val="0"/>
          <w:numId w:val="9"/>
        </w:numPr>
        <w:spacing w:after="0" w:line="240" w:lineRule="auto"/>
        <w:rPr>
          <w:rFonts w:cstheme="minorHAnsi"/>
          <w:sz w:val="24"/>
          <w:szCs w:val="24"/>
        </w:rPr>
      </w:pPr>
      <w:r>
        <w:rPr>
          <w:rFonts w:cstheme="minorHAnsi"/>
          <w:sz w:val="24"/>
          <w:szCs w:val="24"/>
        </w:rPr>
        <w:t>Someone must be willing to maintain project for 10 years.</w:t>
      </w:r>
    </w:p>
    <w:p w14:paraId="03650A0A" w14:textId="77777777" w:rsidR="0061228F" w:rsidRPr="00BE222B" w:rsidRDefault="0061228F" w:rsidP="00B97C5D">
      <w:pPr>
        <w:pStyle w:val="ListParagraph"/>
        <w:spacing w:after="0" w:line="240" w:lineRule="auto"/>
        <w:rPr>
          <w:rFonts w:cstheme="minorHAnsi"/>
          <w:sz w:val="24"/>
          <w:szCs w:val="24"/>
        </w:rPr>
      </w:pPr>
    </w:p>
    <w:p w14:paraId="39DA4529" w14:textId="57DA4AED" w:rsidR="00BE222B" w:rsidRPr="00BE222B" w:rsidRDefault="00BE222B" w:rsidP="00BE222B">
      <w:pPr>
        <w:spacing w:after="0" w:line="240" w:lineRule="auto"/>
        <w:rPr>
          <w:rFonts w:cstheme="minorHAnsi"/>
          <w:sz w:val="24"/>
          <w:szCs w:val="24"/>
          <w:u w:val="single"/>
        </w:rPr>
      </w:pPr>
      <w:r w:rsidRPr="00BE222B">
        <w:rPr>
          <w:rFonts w:cstheme="minorHAnsi"/>
          <w:sz w:val="24"/>
          <w:szCs w:val="24"/>
          <w:u w:val="single"/>
        </w:rPr>
        <w:t>Scored:</w:t>
      </w:r>
    </w:p>
    <w:p w14:paraId="2D3484DB" w14:textId="170DE8B7" w:rsidR="006029D3" w:rsidRDefault="0061228F" w:rsidP="00BE222B">
      <w:pPr>
        <w:pStyle w:val="ListParagraph"/>
        <w:numPr>
          <w:ilvl w:val="0"/>
          <w:numId w:val="9"/>
        </w:numPr>
        <w:spacing w:after="0" w:line="240" w:lineRule="auto"/>
        <w:rPr>
          <w:rFonts w:cstheme="minorHAnsi"/>
          <w:sz w:val="24"/>
          <w:szCs w:val="24"/>
        </w:rPr>
      </w:pPr>
      <w:r>
        <w:rPr>
          <w:rFonts w:cstheme="minorHAnsi"/>
          <w:sz w:val="24"/>
          <w:szCs w:val="24"/>
        </w:rPr>
        <w:t xml:space="preserve">Vetted in a </w:t>
      </w:r>
      <w:r w:rsidRPr="00BA730D">
        <w:rPr>
          <w:rFonts w:cstheme="minorHAnsi"/>
          <w:b/>
          <w:sz w:val="24"/>
          <w:szCs w:val="24"/>
        </w:rPr>
        <w:t>prioritization study</w:t>
      </w:r>
      <w:r>
        <w:rPr>
          <w:rFonts w:cstheme="minorHAnsi"/>
          <w:sz w:val="24"/>
          <w:szCs w:val="24"/>
        </w:rPr>
        <w:t xml:space="preserve"> (High-</w:t>
      </w:r>
      <w:r w:rsidRPr="00B1374E">
        <w:rPr>
          <w:rFonts w:cstheme="minorHAnsi"/>
          <w:sz w:val="24"/>
          <w:szCs w:val="24"/>
          <w:highlight w:val="yellow"/>
        </w:rPr>
        <w:t>10</w:t>
      </w:r>
      <w:r>
        <w:rPr>
          <w:rFonts w:cstheme="minorHAnsi"/>
          <w:sz w:val="24"/>
          <w:szCs w:val="24"/>
        </w:rPr>
        <w:t>, Medium-7, Low-4 (see Figure 5-5)</w:t>
      </w:r>
      <w:r w:rsidR="00BA730D">
        <w:rPr>
          <w:rFonts w:cstheme="minorHAnsi"/>
          <w:sz w:val="24"/>
          <w:szCs w:val="24"/>
        </w:rPr>
        <w:t>)</w:t>
      </w:r>
    </w:p>
    <w:p w14:paraId="70A5C9F4" w14:textId="444B3ACF" w:rsidR="0061228F" w:rsidRDefault="0061228F" w:rsidP="00BE222B">
      <w:pPr>
        <w:pStyle w:val="ListParagraph"/>
        <w:numPr>
          <w:ilvl w:val="0"/>
          <w:numId w:val="9"/>
        </w:numPr>
        <w:spacing w:after="0" w:line="240" w:lineRule="auto"/>
        <w:rPr>
          <w:rFonts w:cstheme="minorHAnsi"/>
          <w:sz w:val="24"/>
          <w:szCs w:val="24"/>
        </w:rPr>
      </w:pPr>
      <w:r w:rsidRPr="00BA730D">
        <w:rPr>
          <w:rFonts w:cstheme="minorHAnsi"/>
          <w:b/>
          <w:sz w:val="24"/>
          <w:szCs w:val="24"/>
        </w:rPr>
        <w:t>Phosphorus reduction</w:t>
      </w:r>
      <w:r>
        <w:rPr>
          <w:rFonts w:cstheme="minorHAnsi"/>
          <w:sz w:val="24"/>
          <w:szCs w:val="24"/>
        </w:rPr>
        <w:t>. Applicant must specify method used to estimate po</w:t>
      </w:r>
      <w:r w:rsidR="00BA730D">
        <w:rPr>
          <w:rFonts w:cstheme="minorHAnsi"/>
          <w:sz w:val="24"/>
          <w:szCs w:val="24"/>
        </w:rPr>
        <w:t>llutant reduction (</w:t>
      </w:r>
      <w:r w:rsidR="00BA730D" w:rsidRPr="00B1374E">
        <w:rPr>
          <w:rFonts w:cstheme="minorHAnsi"/>
          <w:sz w:val="24"/>
          <w:szCs w:val="24"/>
          <w:highlight w:val="yellow"/>
        </w:rPr>
        <w:t>Over 10 lbs-20 points</w:t>
      </w:r>
      <w:r w:rsidR="00BA730D">
        <w:rPr>
          <w:rFonts w:cstheme="minorHAnsi"/>
          <w:sz w:val="24"/>
          <w:szCs w:val="24"/>
        </w:rPr>
        <w:t>, 5-10 lbs-</w:t>
      </w:r>
      <w:r>
        <w:rPr>
          <w:rFonts w:cstheme="minorHAnsi"/>
          <w:sz w:val="24"/>
          <w:szCs w:val="24"/>
        </w:rPr>
        <w:t>10 points, 1-5</w:t>
      </w:r>
      <w:r w:rsidR="00BA730D">
        <w:rPr>
          <w:rFonts w:cstheme="minorHAnsi"/>
          <w:sz w:val="24"/>
          <w:szCs w:val="24"/>
        </w:rPr>
        <w:t xml:space="preserve"> lbs-</w:t>
      </w:r>
      <w:r>
        <w:rPr>
          <w:rFonts w:cstheme="minorHAnsi"/>
          <w:sz w:val="24"/>
          <w:szCs w:val="24"/>
        </w:rPr>
        <w:t>5 points, less than 1</w:t>
      </w:r>
      <w:r w:rsidR="00BA730D">
        <w:rPr>
          <w:rFonts w:cstheme="minorHAnsi"/>
          <w:sz w:val="24"/>
          <w:szCs w:val="24"/>
        </w:rPr>
        <w:t xml:space="preserve"> </w:t>
      </w:r>
      <w:proofErr w:type="spellStart"/>
      <w:r w:rsidR="00BA730D">
        <w:rPr>
          <w:rFonts w:cstheme="minorHAnsi"/>
          <w:sz w:val="24"/>
          <w:szCs w:val="24"/>
        </w:rPr>
        <w:t>lb</w:t>
      </w:r>
      <w:proofErr w:type="spellEnd"/>
      <w:r w:rsidR="00BA730D">
        <w:rPr>
          <w:rFonts w:cstheme="minorHAnsi"/>
          <w:sz w:val="24"/>
          <w:szCs w:val="24"/>
        </w:rPr>
        <w:t>-</w:t>
      </w:r>
      <w:r>
        <w:rPr>
          <w:rFonts w:cstheme="minorHAnsi"/>
          <w:sz w:val="24"/>
          <w:szCs w:val="24"/>
        </w:rPr>
        <w:t xml:space="preserve"> 0 points)</w:t>
      </w:r>
      <w:r w:rsidR="00B1374E">
        <w:rPr>
          <w:rFonts w:cstheme="minorHAnsi"/>
          <w:sz w:val="24"/>
          <w:szCs w:val="24"/>
        </w:rPr>
        <w:t xml:space="preserve"> </w:t>
      </w:r>
      <w:r w:rsidR="00B1374E">
        <w:t>Wetland Restoration Effectiveness Tool (</w:t>
      </w:r>
      <w:hyperlink r:id="rId10" w:history="1">
        <w:r w:rsidR="00B1374E" w:rsidRPr="008632C4">
          <w:rPr>
            <w:rStyle w:val="Hyperlink"/>
          </w:rPr>
          <w:t>https://bbe.umn.edu/wret</w:t>
        </w:r>
      </w:hyperlink>
      <w:r w:rsidR="00B1374E">
        <w:t>)</w:t>
      </w:r>
      <w:r w:rsidR="00B1374E">
        <w:t xml:space="preserve"> was used to estimate reduction</w:t>
      </w:r>
    </w:p>
    <w:p w14:paraId="49DA8ED3" w14:textId="6D11B1C2" w:rsidR="00BE17C2" w:rsidRDefault="00BE17C2" w:rsidP="00BE17C2">
      <w:pPr>
        <w:pStyle w:val="ListParagraph"/>
        <w:numPr>
          <w:ilvl w:val="0"/>
          <w:numId w:val="9"/>
        </w:numPr>
      </w:pPr>
      <w:r>
        <w:t>__</w:t>
      </w:r>
      <w:r w:rsidR="00B1374E">
        <w:t>10</w:t>
      </w:r>
      <w:r>
        <w:t>__ out of 10</w:t>
      </w:r>
      <w:r>
        <w:tab/>
      </w:r>
      <w:r w:rsidRPr="00BE17C2">
        <w:rPr>
          <w:b/>
        </w:rPr>
        <w:t>Timeliness.</w:t>
      </w:r>
      <w:r>
        <w:t xml:space="preserve"> Date of anticipated construction.</w:t>
      </w:r>
    </w:p>
    <w:p w14:paraId="60A60A12" w14:textId="5ADD4F1E" w:rsidR="00BE17C2" w:rsidRPr="00BE17C2" w:rsidRDefault="00BE17C2" w:rsidP="00BE17C2">
      <w:pPr>
        <w:pStyle w:val="ListParagraph"/>
        <w:numPr>
          <w:ilvl w:val="0"/>
          <w:numId w:val="9"/>
        </w:numPr>
        <w:rPr>
          <w:color w:val="000000" w:themeColor="text1"/>
        </w:rPr>
      </w:pPr>
      <w:r w:rsidRPr="00BE17C2">
        <w:rPr>
          <w:color w:val="000000" w:themeColor="text1"/>
        </w:rPr>
        <w:t>__</w:t>
      </w:r>
      <w:r w:rsidR="00B1374E">
        <w:rPr>
          <w:color w:val="000000" w:themeColor="text1"/>
        </w:rPr>
        <w:t>8</w:t>
      </w:r>
      <w:r w:rsidRPr="00BE17C2">
        <w:rPr>
          <w:color w:val="000000" w:themeColor="text1"/>
        </w:rPr>
        <w:t xml:space="preserve">__ out of 10   </w:t>
      </w:r>
      <w:r w:rsidRPr="00BE17C2">
        <w:rPr>
          <w:b/>
          <w:color w:val="000000" w:themeColor="text1"/>
        </w:rPr>
        <w:t>Site readiness</w:t>
      </w:r>
      <w:r w:rsidRPr="00BE17C2">
        <w:rPr>
          <w:color w:val="000000" w:themeColor="text1"/>
        </w:rPr>
        <w:t>.  Owner signed a project contract.  Legal hurdles, such as those associated with public ditches or flowage easements, consent from mortgage company, are not a concern.</w:t>
      </w:r>
    </w:p>
    <w:p w14:paraId="5CDD3113" w14:textId="7731249C" w:rsidR="00BE17C2" w:rsidRDefault="00BE17C2" w:rsidP="00BE17C2">
      <w:pPr>
        <w:pStyle w:val="ListParagraph"/>
        <w:numPr>
          <w:ilvl w:val="0"/>
          <w:numId w:val="9"/>
        </w:numPr>
        <w:tabs>
          <w:tab w:val="left" w:pos="1440"/>
        </w:tabs>
      </w:pPr>
      <w:r>
        <w:lastRenderedPageBreak/>
        <w:t>__</w:t>
      </w:r>
      <w:r w:rsidR="00B1374E">
        <w:t>5</w:t>
      </w:r>
      <w:r>
        <w:t>__ out of 5</w:t>
      </w:r>
      <w:r>
        <w:tab/>
      </w:r>
      <w:r w:rsidRPr="00BE17C2">
        <w:rPr>
          <w:b/>
        </w:rPr>
        <w:t>Finances.</w:t>
      </w:r>
      <w:r>
        <w:t xml:space="preserve"> Amount of match and is it secured?  </w:t>
      </w:r>
    </w:p>
    <w:p w14:paraId="2CB08C42" w14:textId="4B12E15A" w:rsidR="00BE17C2" w:rsidRDefault="00BE17C2" w:rsidP="00BE17C2">
      <w:pPr>
        <w:pStyle w:val="ListParagraph"/>
        <w:numPr>
          <w:ilvl w:val="0"/>
          <w:numId w:val="9"/>
        </w:numPr>
        <w:tabs>
          <w:tab w:val="left" w:pos="1440"/>
        </w:tabs>
      </w:pPr>
      <w:r>
        <w:t>__</w:t>
      </w:r>
      <w:r w:rsidR="00B1374E">
        <w:t>2</w:t>
      </w:r>
      <w:r>
        <w:t>__ out of 5</w:t>
      </w:r>
      <w:r>
        <w:tab/>
      </w:r>
      <w:r w:rsidRPr="00BE17C2">
        <w:rPr>
          <w:b/>
        </w:rPr>
        <w:t>Finances.</w:t>
      </w:r>
      <w:r>
        <w:t xml:space="preserve"> Will the project only occur if this grant is awarded?</w:t>
      </w:r>
    </w:p>
    <w:p w14:paraId="0C01781A" w14:textId="4C23237A" w:rsidR="00BE17C2" w:rsidRDefault="00BE17C2" w:rsidP="00BE17C2">
      <w:pPr>
        <w:pStyle w:val="ListParagraph"/>
        <w:numPr>
          <w:ilvl w:val="0"/>
          <w:numId w:val="9"/>
        </w:numPr>
        <w:tabs>
          <w:tab w:val="left" w:pos="1440"/>
        </w:tabs>
      </w:pPr>
      <w:r>
        <w:t>__</w:t>
      </w:r>
      <w:r w:rsidR="00B1374E">
        <w:t>2</w:t>
      </w:r>
      <w:r>
        <w:t>__ out of 5</w:t>
      </w:r>
      <w:r>
        <w:tab/>
      </w:r>
      <w:r w:rsidRPr="00BE17C2">
        <w:rPr>
          <w:b/>
        </w:rPr>
        <w:t xml:space="preserve">Location. </w:t>
      </w:r>
      <w:r>
        <w:t xml:space="preserve">Is there direct benefit to priority receiving waters?  Or </w:t>
      </w:r>
      <w:proofErr w:type="gramStart"/>
      <w:r w:rsidR="00B1374E">
        <w:t>are</w:t>
      </w:r>
      <w:proofErr w:type="gramEnd"/>
      <w:r>
        <w:t xml:space="preserve"> there possible other treatment between the project and receiving waters?</w:t>
      </w:r>
    </w:p>
    <w:p w14:paraId="2F6932CC" w14:textId="7B14CFA4" w:rsidR="00BE17C2" w:rsidRDefault="00BE17C2" w:rsidP="00BE17C2">
      <w:pPr>
        <w:pStyle w:val="ListParagraph"/>
        <w:numPr>
          <w:ilvl w:val="0"/>
          <w:numId w:val="9"/>
        </w:numPr>
        <w:tabs>
          <w:tab w:val="left" w:pos="1440"/>
        </w:tabs>
      </w:pPr>
      <w:r>
        <w:t>__</w:t>
      </w:r>
      <w:r w:rsidR="00B1374E">
        <w:t>5</w:t>
      </w:r>
      <w:r>
        <w:t>__ out of 5</w:t>
      </w:r>
      <w:r>
        <w:tab/>
      </w:r>
      <w:r w:rsidR="00B82FFC" w:rsidRPr="00B82FFC">
        <w:rPr>
          <w:b/>
        </w:rPr>
        <w:t>Cost/Benefit</w:t>
      </w:r>
      <w:r w:rsidRPr="00BE17C2">
        <w:rPr>
          <w:b/>
        </w:rPr>
        <w:t xml:space="preserve">. </w:t>
      </w:r>
      <w:r>
        <w:t>Is the project configured to maximize treatment? (for example, cost/benefit of multiple smaller wetlands vs one large)</w:t>
      </w:r>
    </w:p>
    <w:p w14:paraId="71CE7C2C" w14:textId="686EBBFD" w:rsidR="00BE17C2" w:rsidRDefault="00BE17C2" w:rsidP="00BE17C2">
      <w:pPr>
        <w:pStyle w:val="ListParagraph"/>
        <w:numPr>
          <w:ilvl w:val="0"/>
          <w:numId w:val="9"/>
        </w:numPr>
        <w:tabs>
          <w:tab w:val="left" w:pos="1440"/>
        </w:tabs>
      </w:pPr>
      <w:r>
        <w:t>__</w:t>
      </w:r>
      <w:r w:rsidR="00B1374E">
        <w:t>5</w:t>
      </w:r>
      <w:r>
        <w:t>__ out of 5</w:t>
      </w:r>
      <w:r>
        <w:tab/>
      </w:r>
      <w:r w:rsidRPr="00BE17C2">
        <w:rPr>
          <w:b/>
        </w:rPr>
        <w:t xml:space="preserve">Likelihood of success. </w:t>
      </w:r>
      <w:r>
        <w:t xml:space="preserve">Invasive species, landowner conflicts, someone with appropriate equipment and skills is accepting </w:t>
      </w:r>
      <w:proofErr w:type="gramStart"/>
      <w:r>
        <w:t>maintenance,  etc.</w:t>
      </w:r>
      <w:proofErr w:type="gramEnd"/>
    </w:p>
    <w:p w14:paraId="197E8971" w14:textId="4D2F9785" w:rsidR="00BE17C2" w:rsidRDefault="00BE17C2" w:rsidP="00BE17C2">
      <w:pPr>
        <w:pStyle w:val="ListParagraph"/>
        <w:numPr>
          <w:ilvl w:val="0"/>
          <w:numId w:val="9"/>
        </w:numPr>
        <w:tabs>
          <w:tab w:val="left" w:pos="1440"/>
        </w:tabs>
      </w:pPr>
      <w:r>
        <w:t>__</w:t>
      </w:r>
      <w:r w:rsidR="00B1374E">
        <w:t>57</w:t>
      </w:r>
      <w:bookmarkStart w:id="0" w:name="_GoBack"/>
      <w:bookmarkEnd w:id="0"/>
      <w:r>
        <w:t>__ out of 75</w:t>
      </w:r>
      <w:r>
        <w:tab/>
      </w:r>
      <w:r w:rsidRPr="00BE17C2">
        <w:rPr>
          <w:b/>
        </w:rPr>
        <w:t xml:space="preserve">TOTAL </w:t>
      </w:r>
    </w:p>
    <w:p w14:paraId="10FFD677" w14:textId="77777777" w:rsidR="00BE17C2" w:rsidRPr="00B97C5D" w:rsidRDefault="00BE17C2" w:rsidP="00B97C5D">
      <w:pPr>
        <w:spacing w:after="0" w:line="240" w:lineRule="auto"/>
        <w:rPr>
          <w:rFonts w:cstheme="minorHAnsi"/>
          <w:sz w:val="24"/>
          <w:szCs w:val="24"/>
        </w:rPr>
      </w:pPr>
    </w:p>
    <w:p w14:paraId="134FCE29" w14:textId="77777777" w:rsidR="006029D3" w:rsidRDefault="006029D3" w:rsidP="006029D3">
      <w:pPr>
        <w:pStyle w:val="ListParagraph"/>
        <w:spacing w:after="0" w:line="240" w:lineRule="auto"/>
        <w:rPr>
          <w:rFonts w:cstheme="minorHAnsi"/>
          <w:sz w:val="24"/>
          <w:szCs w:val="24"/>
        </w:rPr>
      </w:pPr>
    </w:p>
    <w:p w14:paraId="232B5022" w14:textId="32898908" w:rsidR="003D3C7C" w:rsidRPr="001519C3" w:rsidRDefault="003D3C7C" w:rsidP="001519C3">
      <w:pPr>
        <w:spacing w:after="0" w:line="240" w:lineRule="auto"/>
        <w:rPr>
          <w:rFonts w:cstheme="minorHAnsi"/>
          <w:sz w:val="24"/>
          <w:szCs w:val="24"/>
        </w:rPr>
      </w:pPr>
    </w:p>
    <w:p w14:paraId="669C9E2E" w14:textId="6704F8FF" w:rsidR="0061228F" w:rsidRDefault="00B82FFC" w:rsidP="0061228F">
      <w:r>
        <w:t xml:space="preserve">References:  </w:t>
      </w:r>
      <w:r w:rsidR="0061228F">
        <w:t xml:space="preserve">Minnesota Stormwater Manual </w:t>
      </w:r>
      <w:hyperlink r:id="rId11" w:history="1">
        <w:r w:rsidR="0061228F" w:rsidRPr="0025311F">
          <w:rPr>
            <w:color w:val="0000FF"/>
            <w:u w:val="single"/>
          </w:rPr>
          <w:t>Available stormwater models and selecting a model - Minnesota Stormwater Manual (state.mn.us)</w:t>
        </w:r>
      </w:hyperlink>
      <w:r w:rsidR="0061228F">
        <w:t xml:space="preserve"> </w:t>
      </w:r>
    </w:p>
    <w:p w14:paraId="119853A6" w14:textId="1B49D139" w:rsidR="00D34CE3" w:rsidRDefault="00B82FFC" w:rsidP="000704CE">
      <w:pPr>
        <w:spacing w:after="0" w:line="240" w:lineRule="auto"/>
      </w:pPr>
      <w:r>
        <w:rPr>
          <w:rFonts w:eastAsiaTheme="minorEastAsia"/>
          <w:noProof/>
        </w:rPr>
        <w:lastRenderedPageBreak/>
        <mc:AlternateContent>
          <mc:Choice Requires="wps">
            <w:drawing>
              <wp:anchor distT="0" distB="0" distL="114300" distR="114300" simplePos="0" relativeHeight="251660288" behindDoc="0" locked="0" layoutInCell="1" allowOverlap="1" wp14:anchorId="79EC4435" wp14:editId="1A2B0531">
                <wp:simplePos x="0" y="0"/>
                <wp:positionH relativeFrom="column">
                  <wp:posOffset>161925</wp:posOffset>
                </wp:positionH>
                <wp:positionV relativeFrom="paragraph">
                  <wp:posOffset>-161925</wp:posOffset>
                </wp:positionV>
                <wp:extent cx="12763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76350" cy="352425"/>
                        </a:xfrm>
                        <a:prstGeom prst="rect">
                          <a:avLst/>
                        </a:prstGeom>
                        <a:solidFill>
                          <a:schemeClr val="lt1"/>
                        </a:solidFill>
                        <a:ln w="6350">
                          <a:noFill/>
                        </a:ln>
                      </wps:spPr>
                      <wps:txbx>
                        <w:txbxContent>
                          <w:p w14:paraId="67B1ECBC" w14:textId="1537C860" w:rsidR="00B82FFC" w:rsidRPr="00B82FFC" w:rsidRDefault="00B82FFC">
                            <w:r w:rsidRPr="00B82FFC">
                              <w:t>Figure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9EC4435" id="_x0000_t202" coordsize="21600,21600" o:spt="202" path="m,l,21600r21600,l21600,xe">
                <v:stroke joinstyle="miter"/>
                <v:path gradientshapeok="t" o:connecttype="rect"/>
              </v:shapetype>
              <v:shape id="Text Box 2" o:spid="_x0000_s1026" type="#_x0000_t202" style="position:absolute;margin-left:12.75pt;margin-top:-12.75pt;width:100.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" fillcolor="white [3201]" stroked="f" strokeweight=".5pt">
                <v:textbox>
                  <w:txbxContent>
                    <w:p w14:paraId="67B1ECBC" w14:textId="1537C860" w:rsidR="00B82FFC" w:rsidRPr="00B82FFC" w:rsidRDefault="00B82FFC">
                      <w:r w:rsidRPr="00B82FFC">
                        <w:t>Figure 5-5</w:t>
                      </w:r>
                    </w:p>
                  </w:txbxContent>
                </v:textbox>
              </v:shape>
            </w:pict>
          </mc:Fallback>
        </mc:AlternateContent>
      </w:r>
      <w:r w:rsidR="0061228F">
        <w:rPr>
          <w:rFonts w:eastAsiaTheme="minorEastAsia"/>
          <w:noProof/>
        </w:rPr>
        <w:drawing>
          <wp:anchor distT="0" distB="0" distL="114300" distR="114300" simplePos="0" relativeHeight="251659264" behindDoc="0" locked="0" layoutInCell="1" allowOverlap="1" wp14:anchorId="3FF3F6C9" wp14:editId="5A5EF175">
            <wp:simplePos x="0" y="0"/>
            <wp:positionH relativeFrom="page">
              <wp:posOffset>1057275</wp:posOffset>
            </wp:positionH>
            <wp:positionV relativeFrom="paragraph">
              <wp:posOffset>122555</wp:posOffset>
            </wp:positionV>
            <wp:extent cx="5000625" cy="7391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JPG"/>
                    <pic:cNvPicPr/>
                  </pic:nvPicPr>
                  <pic:blipFill>
                    <a:blip r:embed="rId12">
                      <a:extLst>
                        <a:ext uri="{28A0092B-C50C-407E-A947-70E740481C1C}">
                          <a14:useLocalDpi xmlns:a14="http://schemas.microsoft.com/office/drawing/2010/main" val="0"/>
                        </a:ext>
                      </a:extLst>
                    </a:blip>
                    <a:stretch>
                      <a:fillRect/>
                    </a:stretch>
                  </pic:blipFill>
                  <pic:spPr>
                    <a:xfrm>
                      <a:off x="0" y="0"/>
                      <a:ext cx="5000625" cy="7391400"/>
                    </a:xfrm>
                    <a:prstGeom prst="rect">
                      <a:avLst/>
                    </a:prstGeom>
                  </pic:spPr>
                </pic:pic>
              </a:graphicData>
            </a:graphic>
          </wp:anchor>
        </w:drawing>
      </w:r>
    </w:p>
    <w:sectPr w:rsidR="00D34CE3" w:rsidSect="005148E5">
      <w:footerReference w:type="default" r:id="rId13"/>
      <w:type w:val="continuous"/>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A957" w14:textId="77777777" w:rsidR="00914F4F" w:rsidRDefault="00914F4F" w:rsidP="00572DBD">
      <w:pPr>
        <w:spacing w:after="0" w:line="240" w:lineRule="auto"/>
      </w:pPr>
      <w:r>
        <w:separator/>
      </w:r>
    </w:p>
  </w:endnote>
  <w:endnote w:type="continuationSeparator" w:id="0">
    <w:p w14:paraId="5B33D1E0" w14:textId="77777777" w:rsidR="00914F4F" w:rsidRDefault="00914F4F" w:rsidP="0057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259066"/>
      <w:docPartObj>
        <w:docPartGallery w:val="Page Numbers (Bottom of Page)"/>
        <w:docPartUnique/>
      </w:docPartObj>
    </w:sdtPr>
    <w:sdtEndPr>
      <w:rPr>
        <w:noProof/>
      </w:rPr>
    </w:sdtEndPr>
    <w:sdtContent>
      <w:p w14:paraId="0868E5FA" w14:textId="76C59317" w:rsidR="00572DBD" w:rsidRDefault="00572DBD">
        <w:pPr>
          <w:pStyle w:val="Footer"/>
          <w:jc w:val="right"/>
        </w:pPr>
        <w:r>
          <w:fldChar w:fldCharType="begin"/>
        </w:r>
        <w:r>
          <w:instrText xml:space="preserve"> PAGE   \* MERGEFORMAT </w:instrText>
        </w:r>
        <w:r>
          <w:fldChar w:fldCharType="separate"/>
        </w:r>
        <w:r w:rsidR="00B82FFC">
          <w:rPr>
            <w:noProof/>
          </w:rPr>
          <w:t>3</w:t>
        </w:r>
        <w:r>
          <w:rPr>
            <w:noProof/>
          </w:rPr>
          <w:fldChar w:fldCharType="end"/>
        </w:r>
      </w:p>
    </w:sdtContent>
  </w:sdt>
  <w:p w14:paraId="0DF71C32" w14:textId="77777777" w:rsidR="00572DBD" w:rsidRDefault="0057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912F" w14:textId="77777777" w:rsidR="00914F4F" w:rsidRDefault="00914F4F" w:rsidP="00572DBD">
      <w:pPr>
        <w:spacing w:after="0" w:line="240" w:lineRule="auto"/>
      </w:pPr>
      <w:r>
        <w:separator/>
      </w:r>
    </w:p>
  </w:footnote>
  <w:footnote w:type="continuationSeparator" w:id="0">
    <w:p w14:paraId="77E638A8" w14:textId="77777777" w:rsidR="00914F4F" w:rsidRDefault="00914F4F" w:rsidP="00572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39B7"/>
    <w:multiLevelType w:val="hybridMultilevel"/>
    <w:tmpl w:val="C644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2F30"/>
    <w:multiLevelType w:val="hybridMultilevel"/>
    <w:tmpl w:val="FA38C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E7535"/>
    <w:multiLevelType w:val="hybridMultilevel"/>
    <w:tmpl w:val="8E6409EC"/>
    <w:lvl w:ilvl="0" w:tplc="F78C44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16E50"/>
    <w:multiLevelType w:val="hybridMultilevel"/>
    <w:tmpl w:val="94341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B42CE"/>
    <w:multiLevelType w:val="hybridMultilevel"/>
    <w:tmpl w:val="1BCCC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15975"/>
    <w:multiLevelType w:val="hybridMultilevel"/>
    <w:tmpl w:val="3BACA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052DDB"/>
    <w:multiLevelType w:val="hybridMultilevel"/>
    <w:tmpl w:val="94341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17CCD"/>
    <w:multiLevelType w:val="hybridMultilevel"/>
    <w:tmpl w:val="A5E25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F6DE2"/>
    <w:multiLevelType w:val="hybridMultilevel"/>
    <w:tmpl w:val="90EC10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44489D"/>
    <w:multiLevelType w:val="hybridMultilevel"/>
    <w:tmpl w:val="C2EEA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892EBE"/>
    <w:multiLevelType w:val="hybridMultilevel"/>
    <w:tmpl w:val="416C1854"/>
    <w:lvl w:ilvl="0" w:tplc="EA08F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3"/>
  </w:num>
  <w:num w:numId="6">
    <w:abstractNumId w:val="2"/>
  </w:num>
  <w:num w:numId="7">
    <w:abstractNumId w:val="9"/>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5F"/>
    <w:rsid w:val="00002A14"/>
    <w:rsid w:val="000059EB"/>
    <w:rsid w:val="0001532D"/>
    <w:rsid w:val="00017C02"/>
    <w:rsid w:val="00021A4A"/>
    <w:rsid w:val="000340CC"/>
    <w:rsid w:val="00043C19"/>
    <w:rsid w:val="000509A0"/>
    <w:rsid w:val="000567BA"/>
    <w:rsid w:val="00061481"/>
    <w:rsid w:val="0006395E"/>
    <w:rsid w:val="000704CE"/>
    <w:rsid w:val="00072246"/>
    <w:rsid w:val="00077852"/>
    <w:rsid w:val="00080A0C"/>
    <w:rsid w:val="00081BBC"/>
    <w:rsid w:val="00087BAB"/>
    <w:rsid w:val="000979CF"/>
    <w:rsid w:val="000A30E9"/>
    <w:rsid w:val="000A517E"/>
    <w:rsid w:val="000A6EE5"/>
    <w:rsid w:val="000B2BF1"/>
    <w:rsid w:val="000C5621"/>
    <w:rsid w:val="000C6542"/>
    <w:rsid w:val="000D0C47"/>
    <w:rsid w:val="000D2FD3"/>
    <w:rsid w:val="000E308A"/>
    <w:rsid w:val="000F11D4"/>
    <w:rsid w:val="000F1BC6"/>
    <w:rsid w:val="000F1F53"/>
    <w:rsid w:val="000F60C3"/>
    <w:rsid w:val="000F7855"/>
    <w:rsid w:val="0012480A"/>
    <w:rsid w:val="001259D0"/>
    <w:rsid w:val="00126C92"/>
    <w:rsid w:val="00132B46"/>
    <w:rsid w:val="00136AAE"/>
    <w:rsid w:val="00146EED"/>
    <w:rsid w:val="001470D5"/>
    <w:rsid w:val="00147C6E"/>
    <w:rsid w:val="001501CB"/>
    <w:rsid w:val="001519C3"/>
    <w:rsid w:val="00156563"/>
    <w:rsid w:val="001616D3"/>
    <w:rsid w:val="00167E64"/>
    <w:rsid w:val="00173756"/>
    <w:rsid w:val="00173BF2"/>
    <w:rsid w:val="001847D7"/>
    <w:rsid w:val="00185745"/>
    <w:rsid w:val="0018588B"/>
    <w:rsid w:val="00191B78"/>
    <w:rsid w:val="00195A2B"/>
    <w:rsid w:val="001A01C9"/>
    <w:rsid w:val="001A367D"/>
    <w:rsid w:val="001A66D4"/>
    <w:rsid w:val="001B6045"/>
    <w:rsid w:val="001C07AE"/>
    <w:rsid w:val="001C0AFA"/>
    <w:rsid w:val="001C4A1E"/>
    <w:rsid w:val="001C6A6C"/>
    <w:rsid w:val="001C7DE6"/>
    <w:rsid w:val="001E31AE"/>
    <w:rsid w:val="001E7484"/>
    <w:rsid w:val="001F2FD3"/>
    <w:rsid w:val="001F325F"/>
    <w:rsid w:val="001F4A82"/>
    <w:rsid w:val="0020111F"/>
    <w:rsid w:val="00206436"/>
    <w:rsid w:val="002111F6"/>
    <w:rsid w:val="002225B4"/>
    <w:rsid w:val="002234A6"/>
    <w:rsid w:val="002310B3"/>
    <w:rsid w:val="00233B7C"/>
    <w:rsid w:val="00243590"/>
    <w:rsid w:val="0025179C"/>
    <w:rsid w:val="0025187B"/>
    <w:rsid w:val="00256566"/>
    <w:rsid w:val="00266B62"/>
    <w:rsid w:val="0027379C"/>
    <w:rsid w:val="00273D51"/>
    <w:rsid w:val="00276E5E"/>
    <w:rsid w:val="002825B1"/>
    <w:rsid w:val="002826BA"/>
    <w:rsid w:val="002A07E3"/>
    <w:rsid w:val="002B11B6"/>
    <w:rsid w:val="002B23DE"/>
    <w:rsid w:val="002B2584"/>
    <w:rsid w:val="002B4424"/>
    <w:rsid w:val="002C606C"/>
    <w:rsid w:val="002E1FEC"/>
    <w:rsid w:val="002F1EFA"/>
    <w:rsid w:val="002F5026"/>
    <w:rsid w:val="002F58E8"/>
    <w:rsid w:val="003063D2"/>
    <w:rsid w:val="0032246F"/>
    <w:rsid w:val="00332D46"/>
    <w:rsid w:val="0034467A"/>
    <w:rsid w:val="00345068"/>
    <w:rsid w:val="00347343"/>
    <w:rsid w:val="00355367"/>
    <w:rsid w:val="003563F7"/>
    <w:rsid w:val="00356EB1"/>
    <w:rsid w:val="00361F81"/>
    <w:rsid w:val="00370D5F"/>
    <w:rsid w:val="00371B24"/>
    <w:rsid w:val="0037699F"/>
    <w:rsid w:val="00382196"/>
    <w:rsid w:val="0038271F"/>
    <w:rsid w:val="00385595"/>
    <w:rsid w:val="003932D9"/>
    <w:rsid w:val="00393D63"/>
    <w:rsid w:val="003A7256"/>
    <w:rsid w:val="003C1CE4"/>
    <w:rsid w:val="003C6576"/>
    <w:rsid w:val="003D3C7C"/>
    <w:rsid w:val="003F1ABA"/>
    <w:rsid w:val="003F67A0"/>
    <w:rsid w:val="00403262"/>
    <w:rsid w:val="00421101"/>
    <w:rsid w:val="00422AAC"/>
    <w:rsid w:val="00424261"/>
    <w:rsid w:val="00426BB5"/>
    <w:rsid w:val="004457EC"/>
    <w:rsid w:val="00445C17"/>
    <w:rsid w:val="00455281"/>
    <w:rsid w:val="0047735E"/>
    <w:rsid w:val="00482603"/>
    <w:rsid w:val="00487D54"/>
    <w:rsid w:val="004A0C12"/>
    <w:rsid w:val="004B26ED"/>
    <w:rsid w:val="004B4CE2"/>
    <w:rsid w:val="004B575B"/>
    <w:rsid w:val="004D1DEC"/>
    <w:rsid w:val="004D1F37"/>
    <w:rsid w:val="004D5AE3"/>
    <w:rsid w:val="004E2D0B"/>
    <w:rsid w:val="004E5438"/>
    <w:rsid w:val="004F5917"/>
    <w:rsid w:val="004F5927"/>
    <w:rsid w:val="005148E5"/>
    <w:rsid w:val="0052159F"/>
    <w:rsid w:val="0052310B"/>
    <w:rsid w:val="00524617"/>
    <w:rsid w:val="00533CC8"/>
    <w:rsid w:val="005424CA"/>
    <w:rsid w:val="005467FA"/>
    <w:rsid w:val="00557DA5"/>
    <w:rsid w:val="005639BD"/>
    <w:rsid w:val="00564C19"/>
    <w:rsid w:val="00566307"/>
    <w:rsid w:val="00572DBD"/>
    <w:rsid w:val="005833CD"/>
    <w:rsid w:val="00590D2E"/>
    <w:rsid w:val="00597638"/>
    <w:rsid w:val="005A271A"/>
    <w:rsid w:val="005A71C3"/>
    <w:rsid w:val="005B55D9"/>
    <w:rsid w:val="005D6851"/>
    <w:rsid w:val="005E48A5"/>
    <w:rsid w:val="005F3E0C"/>
    <w:rsid w:val="0060212A"/>
    <w:rsid w:val="006029D3"/>
    <w:rsid w:val="0061228F"/>
    <w:rsid w:val="00615EE2"/>
    <w:rsid w:val="00616C1C"/>
    <w:rsid w:val="006171CE"/>
    <w:rsid w:val="00621CA4"/>
    <w:rsid w:val="00627BD0"/>
    <w:rsid w:val="00637A02"/>
    <w:rsid w:val="00642984"/>
    <w:rsid w:val="00655C77"/>
    <w:rsid w:val="006620B0"/>
    <w:rsid w:val="00666EA5"/>
    <w:rsid w:val="0067018E"/>
    <w:rsid w:val="006710F9"/>
    <w:rsid w:val="0067325A"/>
    <w:rsid w:val="00683800"/>
    <w:rsid w:val="006840DC"/>
    <w:rsid w:val="00697A6E"/>
    <w:rsid w:val="006A0427"/>
    <w:rsid w:val="006B7DEE"/>
    <w:rsid w:val="006C04C7"/>
    <w:rsid w:val="006C38EF"/>
    <w:rsid w:val="006C5211"/>
    <w:rsid w:val="006C6F65"/>
    <w:rsid w:val="006D0A33"/>
    <w:rsid w:val="006E15DB"/>
    <w:rsid w:val="006F0AF6"/>
    <w:rsid w:val="006F496A"/>
    <w:rsid w:val="006F4F41"/>
    <w:rsid w:val="0070019C"/>
    <w:rsid w:val="00701C8B"/>
    <w:rsid w:val="007067A9"/>
    <w:rsid w:val="00706D14"/>
    <w:rsid w:val="00720C3A"/>
    <w:rsid w:val="00725BC3"/>
    <w:rsid w:val="00725D42"/>
    <w:rsid w:val="007331E9"/>
    <w:rsid w:val="007346DC"/>
    <w:rsid w:val="00755F5F"/>
    <w:rsid w:val="00760208"/>
    <w:rsid w:val="00767408"/>
    <w:rsid w:val="00772575"/>
    <w:rsid w:val="00783157"/>
    <w:rsid w:val="007C2E1F"/>
    <w:rsid w:val="007D7099"/>
    <w:rsid w:val="007E6911"/>
    <w:rsid w:val="007E7E21"/>
    <w:rsid w:val="00824F26"/>
    <w:rsid w:val="00826FF4"/>
    <w:rsid w:val="0083732A"/>
    <w:rsid w:val="008441DE"/>
    <w:rsid w:val="00860344"/>
    <w:rsid w:val="00864064"/>
    <w:rsid w:val="00864252"/>
    <w:rsid w:val="0086767A"/>
    <w:rsid w:val="00875603"/>
    <w:rsid w:val="00883C4E"/>
    <w:rsid w:val="0088673B"/>
    <w:rsid w:val="008A252B"/>
    <w:rsid w:val="008A4686"/>
    <w:rsid w:val="008A4991"/>
    <w:rsid w:val="008B130F"/>
    <w:rsid w:val="008C1101"/>
    <w:rsid w:val="008D69B8"/>
    <w:rsid w:val="008E07BE"/>
    <w:rsid w:val="008F24B9"/>
    <w:rsid w:val="008F29AC"/>
    <w:rsid w:val="008F4FF1"/>
    <w:rsid w:val="008F5BEF"/>
    <w:rsid w:val="008F676C"/>
    <w:rsid w:val="00914F4F"/>
    <w:rsid w:val="00915454"/>
    <w:rsid w:val="00942F05"/>
    <w:rsid w:val="00944758"/>
    <w:rsid w:val="00967943"/>
    <w:rsid w:val="00981A00"/>
    <w:rsid w:val="00981AD7"/>
    <w:rsid w:val="009A2A54"/>
    <w:rsid w:val="009A5679"/>
    <w:rsid w:val="009A7D29"/>
    <w:rsid w:val="009C0292"/>
    <w:rsid w:val="009D2FF0"/>
    <w:rsid w:val="009D540A"/>
    <w:rsid w:val="009D7BB2"/>
    <w:rsid w:val="009E2D49"/>
    <w:rsid w:val="009E5363"/>
    <w:rsid w:val="009E5E2F"/>
    <w:rsid w:val="009E5E8F"/>
    <w:rsid w:val="009F208C"/>
    <w:rsid w:val="009F6681"/>
    <w:rsid w:val="00A06FEA"/>
    <w:rsid w:val="00A142D5"/>
    <w:rsid w:val="00A14B1C"/>
    <w:rsid w:val="00A15E94"/>
    <w:rsid w:val="00A205E4"/>
    <w:rsid w:val="00A2662D"/>
    <w:rsid w:val="00A3555A"/>
    <w:rsid w:val="00A41A96"/>
    <w:rsid w:val="00A44EBF"/>
    <w:rsid w:val="00A506A0"/>
    <w:rsid w:val="00A60CB0"/>
    <w:rsid w:val="00A62643"/>
    <w:rsid w:val="00A755DF"/>
    <w:rsid w:val="00A8065A"/>
    <w:rsid w:val="00A81F8D"/>
    <w:rsid w:val="00A91CA7"/>
    <w:rsid w:val="00A93B2B"/>
    <w:rsid w:val="00AC58B5"/>
    <w:rsid w:val="00AC6334"/>
    <w:rsid w:val="00AD1584"/>
    <w:rsid w:val="00AD7555"/>
    <w:rsid w:val="00AF0E4B"/>
    <w:rsid w:val="00B06C43"/>
    <w:rsid w:val="00B06DF2"/>
    <w:rsid w:val="00B1374E"/>
    <w:rsid w:val="00B1522F"/>
    <w:rsid w:val="00B16F55"/>
    <w:rsid w:val="00B275DE"/>
    <w:rsid w:val="00B31FA6"/>
    <w:rsid w:val="00B32B31"/>
    <w:rsid w:val="00B33109"/>
    <w:rsid w:val="00B35818"/>
    <w:rsid w:val="00B368FB"/>
    <w:rsid w:val="00B40F4E"/>
    <w:rsid w:val="00B4692C"/>
    <w:rsid w:val="00B509C7"/>
    <w:rsid w:val="00B82FFC"/>
    <w:rsid w:val="00B86CF6"/>
    <w:rsid w:val="00B92BA7"/>
    <w:rsid w:val="00B97C5D"/>
    <w:rsid w:val="00BA3BC9"/>
    <w:rsid w:val="00BA427E"/>
    <w:rsid w:val="00BA730D"/>
    <w:rsid w:val="00BA7F66"/>
    <w:rsid w:val="00BE17C2"/>
    <w:rsid w:val="00BE222B"/>
    <w:rsid w:val="00BF687F"/>
    <w:rsid w:val="00BF76EA"/>
    <w:rsid w:val="00C145CF"/>
    <w:rsid w:val="00C156E4"/>
    <w:rsid w:val="00C16574"/>
    <w:rsid w:val="00C2046B"/>
    <w:rsid w:val="00C27D87"/>
    <w:rsid w:val="00C47D96"/>
    <w:rsid w:val="00C5589E"/>
    <w:rsid w:val="00C57CD5"/>
    <w:rsid w:val="00C972C5"/>
    <w:rsid w:val="00CA0149"/>
    <w:rsid w:val="00CA0E3B"/>
    <w:rsid w:val="00CA1C05"/>
    <w:rsid w:val="00CA5779"/>
    <w:rsid w:val="00CA5DA4"/>
    <w:rsid w:val="00CB0F13"/>
    <w:rsid w:val="00CB5F50"/>
    <w:rsid w:val="00CC3261"/>
    <w:rsid w:val="00CE01CE"/>
    <w:rsid w:val="00CE3D81"/>
    <w:rsid w:val="00CF203D"/>
    <w:rsid w:val="00CF4455"/>
    <w:rsid w:val="00D05134"/>
    <w:rsid w:val="00D054AF"/>
    <w:rsid w:val="00D13002"/>
    <w:rsid w:val="00D30EFD"/>
    <w:rsid w:val="00D34CE3"/>
    <w:rsid w:val="00D3538E"/>
    <w:rsid w:val="00D356A0"/>
    <w:rsid w:val="00D40946"/>
    <w:rsid w:val="00D602B1"/>
    <w:rsid w:val="00D71C37"/>
    <w:rsid w:val="00DA1CD3"/>
    <w:rsid w:val="00DB2556"/>
    <w:rsid w:val="00DD2602"/>
    <w:rsid w:val="00DD65BC"/>
    <w:rsid w:val="00DE1CCE"/>
    <w:rsid w:val="00DE2896"/>
    <w:rsid w:val="00DE6108"/>
    <w:rsid w:val="00DF001B"/>
    <w:rsid w:val="00DF7E3C"/>
    <w:rsid w:val="00E07744"/>
    <w:rsid w:val="00E07D5F"/>
    <w:rsid w:val="00E16DA0"/>
    <w:rsid w:val="00E30CCF"/>
    <w:rsid w:val="00E3175C"/>
    <w:rsid w:val="00E33C5F"/>
    <w:rsid w:val="00E40CB2"/>
    <w:rsid w:val="00E45143"/>
    <w:rsid w:val="00E45844"/>
    <w:rsid w:val="00E72581"/>
    <w:rsid w:val="00E91A23"/>
    <w:rsid w:val="00E94283"/>
    <w:rsid w:val="00EA6C25"/>
    <w:rsid w:val="00EB2288"/>
    <w:rsid w:val="00EC5A89"/>
    <w:rsid w:val="00ED27A6"/>
    <w:rsid w:val="00ED2B7B"/>
    <w:rsid w:val="00EE44BB"/>
    <w:rsid w:val="00EE4DA0"/>
    <w:rsid w:val="00EF0655"/>
    <w:rsid w:val="00EF4F0D"/>
    <w:rsid w:val="00F04ECE"/>
    <w:rsid w:val="00F079D9"/>
    <w:rsid w:val="00F16BAF"/>
    <w:rsid w:val="00F27EA7"/>
    <w:rsid w:val="00F529AD"/>
    <w:rsid w:val="00F54889"/>
    <w:rsid w:val="00F72A37"/>
    <w:rsid w:val="00F77CE0"/>
    <w:rsid w:val="00F80837"/>
    <w:rsid w:val="00F82F6B"/>
    <w:rsid w:val="00F87C6C"/>
    <w:rsid w:val="00F97416"/>
    <w:rsid w:val="00FA7934"/>
    <w:rsid w:val="00FB06DA"/>
    <w:rsid w:val="00FB140D"/>
    <w:rsid w:val="00FC45D3"/>
    <w:rsid w:val="00FE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77175"/>
  <w15:chartTrackingRefBased/>
  <w15:docId w15:val="{CC2D8CF5-197A-4584-8571-84533D1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CE"/>
    <w:rPr>
      <w:rFonts w:ascii="Segoe UI" w:hAnsi="Segoe UI" w:cs="Segoe UI"/>
      <w:sz w:val="18"/>
      <w:szCs w:val="18"/>
    </w:rPr>
  </w:style>
  <w:style w:type="paragraph" w:styleId="ListParagraph">
    <w:name w:val="List Paragraph"/>
    <w:basedOn w:val="Normal"/>
    <w:uiPriority w:val="34"/>
    <w:qFormat/>
    <w:rsid w:val="00CA5DA4"/>
    <w:pPr>
      <w:spacing w:after="200" w:line="276" w:lineRule="auto"/>
      <w:ind w:left="720"/>
      <w:contextualSpacing/>
    </w:pPr>
    <w:rPr>
      <w:rFonts w:eastAsiaTheme="minorEastAsia"/>
    </w:rPr>
  </w:style>
  <w:style w:type="paragraph" w:customStyle="1" w:styleId="Default">
    <w:name w:val="Default"/>
    <w:basedOn w:val="Normal"/>
    <w:uiPriority w:val="99"/>
    <w:rsid w:val="00A205E4"/>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13002"/>
    <w:rPr>
      <w:color w:val="0563C1" w:themeColor="hyperlink"/>
      <w:u w:val="single"/>
    </w:rPr>
  </w:style>
  <w:style w:type="character" w:customStyle="1" w:styleId="UnresolvedMention1">
    <w:name w:val="Unresolved Mention1"/>
    <w:basedOn w:val="DefaultParagraphFont"/>
    <w:uiPriority w:val="99"/>
    <w:semiHidden/>
    <w:unhideWhenUsed/>
    <w:rsid w:val="00D13002"/>
    <w:rPr>
      <w:color w:val="605E5C"/>
      <w:shd w:val="clear" w:color="auto" w:fill="E1DFDD"/>
    </w:rPr>
  </w:style>
  <w:style w:type="character" w:styleId="Strong">
    <w:name w:val="Strong"/>
    <w:basedOn w:val="DefaultParagraphFont"/>
    <w:uiPriority w:val="22"/>
    <w:qFormat/>
    <w:rsid w:val="00D13002"/>
    <w:rPr>
      <w:b/>
      <w:bCs/>
    </w:rPr>
  </w:style>
  <w:style w:type="character" w:styleId="FollowedHyperlink">
    <w:name w:val="FollowedHyperlink"/>
    <w:basedOn w:val="DefaultParagraphFont"/>
    <w:uiPriority w:val="99"/>
    <w:semiHidden/>
    <w:unhideWhenUsed/>
    <w:rsid w:val="001F325F"/>
    <w:rPr>
      <w:color w:val="954F72" w:themeColor="followedHyperlink"/>
      <w:u w:val="single"/>
    </w:rPr>
  </w:style>
  <w:style w:type="table" w:styleId="TableGrid">
    <w:name w:val="Table Grid"/>
    <w:basedOn w:val="TableNormal"/>
    <w:uiPriority w:val="39"/>
    <w:rsid w:val="007E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DBD"/>
  </w:style>
  <w:style w:type="paragraph" w:styleId="Footer">
    <w:name w:val="footer"/>
    <w:basedOn w:val="Normal"/>
    <w:link w:val="FooterChar"/>
    <w:uiPriority w:val="99"/>
    <w:unhideWhenUsed/>
    <w:rsid w:val="0057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DBD"/>
  </w:style>
  <w:style w:type="character" w:styleId="CommentReference">
    <w:name w:val="annotation reference"/>
    <w:basedOn w:val="DefaultParagraphFont"/>
    <w:uiPriority w:val="99"/>
    <w:semiHidden/>
    <w:unhideWhenUsed/>
    <w:rsid w:val="00CC3261"/>
    <w:rPr>
      <w:sz w:val="16"/>
      <w:szCs w:val="16"/>
    </w:rPr>
  </w:style>
  <w:style w:type="paragraph" w:styleId="CommentText">
    <w:name w:val="annotation text"/>
    <w:basedOn w:val="Normal"/>
    <w:link w:val="CommentTextChar"/>
    <w:uiPriority w:val="99"/>
    <w:unhideWhenUsed/>
    <w:rsid w:val="00CC3261"/>
    <w:pPr>
      <w:spacing w:line="240" w:lineRule="auto"/>
    </w:pPr>
    <w:rPr>
      <w:sz w:val="20"/>
      <w:szCs w:val="20"/>
    </w:rPr>
  </w:style>
  <w:style w:type="character" w:customStyle="1" w:styleId="CommentTextChar">
    <w:name w:val="Comment Text Char"/>
    <w:basedOn w:val="DefaultParagraphFont"/>
    <w:link w:val="CommentText"/>
    <w:uiPriority w:val="99"/>
    <w:rsid w:val="00CC3261"/>
    <w:rPr>
      <w:sz w:val="20"/>
      <w:szCs w:val="20"/>
    </w:rPr>
  </w:style>
  <w:style w:type="paragraph" w:styleId="CommentSubject">
    <w:name w:val="annotation subject"/>
    <w:basedOn w:val="CommentText"/>
    <w:next w:val="CommentText"/>
    <w:link w:val="CommentSubjectChar"/>
    <w:uiPriority w:val="99"/>
    <w:semiHidden/>
    <w:unhideWhenUsed/>
    <w:rsid w:val="00CC3261"/>
    <w:rPr>
      <w:b/>
      <w:bCs/>
    </w:rPr>
  </w:style>
  <w:style w:type="character" w:customStyle="1" w:styleId="CommentSubjectChar">
    <w:name w:val="Comment Subject Char"/>
    <w:basedOn w:val="CommentTextChar"/>
    <w:link w:val="CommentSubject"/>
    <w:uiPriority w:val="99"/>
    <w:semiHidden/>
    <w:rsid w:val="00CC3261"/>
    <w:rPr>
      <w:b/>
      <w:bCs/>
      <w:sz w:val="20"/>
      <w:szCs w:val="20"/>
    </w:rPr>
  </w:style>
  <w:style w:type="paragraph" w:styleId="Revision">
    <w:name w:val="Revision"/>
    <w:hidden/>
    <w:uiPriority w:val="99"/>
    <w:semiHidden/>
    <w:rsid w:val="00C27D87"/>
    <w:pPr>
      <w:spacing w:after="0" w:line="240" w:lineRule="auto"/>
    </w:pPr>
  </w:style>
  <w:style w:type="character" w:styleId="UnresolvedMention">
    <w:name w:val="Unresolved Mention"/>
    <w:basedOn w:val="DefaultParagraphFont"/>
    <w:uiPriority w:val="99"/>
    <w:semiHidden/>
    <w:unhideWhenUsed/>
    <w:rsid w:val="00B13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9146">
      <w:bodyDiv w:val="1"/>
      <w:marLeft w:val="0"/>
      <w:marRight w:val="0"/>
      <w:marTop w:val="0"/>
      <w:marBottom w:val="0"/>
      <w:divBdr>
        <w:top w:val="none" w:sz="0" w:space="0" w:color="auto"/>
        <w:left w:val="none" w:sz="0" w:space="0" w:color="auto"/>
        <w:bottom w:val="none" w:sz="0" w:space="0" w:color="auto"/>
        <w:right w:val="none" w:sz="0" w:space="0" w:color="auto"/>
      </w:divBdr>
    </w:div>
    <w:div w:id="809442849">
      <w:bodyDiv w:val="1"/>
      <w:marLeft w:val="0"/>
      <w:marRight w:val="0"/>
      <w:marTop w:val="0"/>
      <w:marBottom w:val="0"/>
      <w:divBdr>
        <w:top w:val="none" w:sz="0" w:space="0" w:color="auto"/>
        <w:left w:val="none" w:sz="0" w:space="0" w:color="auto"/>
        <w:bottom w:val="none" w:sz="0" w:space="0" w:color="auto"/>
        <w:right w:val="none" w:sz="0" w:space="0" w:color="auto"/>
      </w:divBdr>
    </w:div>
    <w:div w:id="14722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mwater.pca.state.mn.us/index.php/Available_stormwater_models_and_selecting_a_mod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be.umn.edu/wret" TargetMode="External"/><Relationship Id="rId4" Type="http://schemas.openxmlformats.org/officeDocument/2006/relationships/settings" Target="settings.xml"/><Relationship Id="rId9" Type="http://schemas.openxmlformats.org/officeDocument/2006/relationships/hyperlink" Target="mailto:becky.wozney@anokasw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A647-BC26-4402-8480-A47E34D0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Chisago County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Wilson Witkowski</dc:creator>
  <cp:keywords/>
  <dc:description/>
  <cp:lastModifiedBy>Zach Van Orsdel</cp:lastModifiedBy>
  <cp:revision>2</cp:revision>
  <cp:lastPrinted>2021-07-28T15:38:00Z</cp:lastPrinted>
  <dcterms:created xsi:type="dcterms:W3CDTF">2022-06-21T21:13:00Z</dcterms:created>
  <dcterms:modified xsi:type="dcterms:W3CDTF">2022-06-21T21:13:00Z</dcterms:modified>
</cp:coreProperties>
</file>