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82C5" w14:textId="77777777" w:rsidR="00D26831" w:rsidRDefault="00D26831" w:rsidP="004F5281">
      <w:pPr>
        <w:pStyle w:val="Heading2"/>
      </w:pPr>
    </w:p>
    <w:p w14:paraId="0899F29F" w14:textId="77777777" w:rsidR="00D26831" w:rsidRDefault="00D26831" w:rsidP="004F5281">
      <w:pPr>
        <w:pStyle w:val="Heading2"/>
      </w:pPr>
    </w:p>
    <w:p w14:paraId="25FB7134" w14:textId="06A1180B" w:rsidR="0095434D" w:rsidRDefault="00D26831" w:rsidP="00677F71">
      <w:pPr>
        <w:jc w:val="center"/>
        <w:rPr>
          <w:rFonts w:cstheme="minorHAnsi"/>
          <w:b/>
          <w:bCs/>
          <w:sz w:val="28"/>
          <w:szCs w:val="28"/>
        </w:rPr>
      </w:pPr>
      <w:r w:rsidRPr="00677F71">
        <w:rPr>
          <w:rFonts w:cstheme="minorHAnsi"/>
          <w:b/>
          <w:bCs/>
          <w:sz w:val="28"/>
          <w:szCs w:val="28"/>
        </w:rPr>
        <w:t xml:space="preserve">WBIF </w:t>
      </w:r>
      <w:r w:rsidR="00AF5E1B" w:rsidRPr="00677F71">
        <w:rPr>
          <w:rFonts w:cstheme="minorHAnsi"/>
          <w:b/>
          <w:bCs/>
          <w:sz w:val="28"/>
          <w:szCs w:val="28"/>
        </w:rPr>
        <w:t xml:space="preserve">Proposed </w:t>
      </w:r>
      <w:r w:rsidR="00823529" w:rsidRPr="00677F71">
        <w:rPr>
          <w:rFonts w:cstheme="minorHAnsi"/>
          <w:b/>
          <w:bCs/>
          <w:sz w:val="28"/>
          <w:szCs w:val="28"/>
        </w:rPr>
        <w:t xml:space="preserve">Project </w:t>
      </w:r>
      <w:r w:rsidRPr="00677F71">
        <w:rPr>
          <w:rFonts w:cstheme="minorHAnsi"/>
          <w:b/>
          <w:bCs/>
          <w:sz w:val="28"/>
          <w:szCs w:val="28"/>
        </w:rPr>
        <w:t xml:space="preserve">Evaluation </w:t>
      </w:r>
      <w:r w:rsidR="00AF5E1B" w:rsidRPr="00677F71">
        <w:rPr>
          <w:rFonts w:cstheme="minorHAnsi"/>
          <w:b/>
          <w:bCs/>
          <w:sz w:val="28"/>
          <w:szCs w:val="28"/>
        </w:rPr>
        <w:t xml:space="preserve">and </w:t>
      </w:r>
      <w:r w:rsidR="00823529" w:rsidRPr="00677F71">
        <w:rPr>
          <w:rFonts w:cstheme="minorHAnsi"/>
          <w:b/>
          <w:bCs/>
          <w:sz w:val="28"/>
          <w:szCs w:val="28"/>
        </w:rPr>
        <w:t>Approval Process</w:t>
      </w:r>
      <w:r w:rsidRPr="00677F71">
        <w:rPr>
          <w:rFonts w:cstheme="minorHAnsi"/>
          <w:b/>
          <w:bCs/>
          <w:sz w:val="28"/>
          <w:szCs w:val="28"/>
        </w:rPr>
        <w:t xml:space="preserve"> for the Lower St. Croix Watershed Partnership</w:t>
      </w:r>
    </w:p>
    <w:p w14:paraId="6D241FA1" w14:textId="39789767" w:rsidR="008E3D1C" w:rsidRPr="008E3D1C" w:rsidRDefault="008E3D1C" w:rsidP="008E3D1C">
      <w:pPr>
        <w:pStyle w:val="Subtitle"/>
        <w:jc w:val="center"/>
        <w:rPr>
          <w:color w:val="auto"/>
        </w:rPr>
      </w:pPr>
      <w:r w:rsidRPr="008E3D1C">
        <w:rPr>
          <w:color w:val="auto"/>
        </w:rPr>
        <w:t>January 23, 2023</w:t>
      </w:r>
    </w:p>
    <w:p w14:paraId="7CEB7700" w14:textId="6EAB4EFD" w:rsidR="0095434D" w:rsidRDefault="0095434D" w:rsidP="0095434D"/>
    <w:p w14:paraId="3D0234CC" w14:textId="34CFE37D" w:rsidR="0095434D" w:rsidRDefault="0095434D" w:rsidP="0095434D"/>
    <w:sdt>
      <w:sdtPr>
        <w:rPr>
          <w:rFonts w:asciiTheme="minorHAnsi" w:eastAsiaTheme="minorHAnsi" w:hAnsiTheme="minorHAnsi" w:cstheme="minorBidi"/>
          <w:color w:val="auto"/>
          <w:sz w:val="22"/>
          <w:szCs w:val="22"/>
        </w:rPr>
        <w:id w:val="1957362425"/>
        <w:docPartObj>
          <w:docPartGallery w:val="Table of Contents"/>
          <w:docPartUnique/>
        </w:docPartObj>
      </w:sdtPr>
      <w:sdtEndPr>
        <w:rPr>
          <w:b/>
          <w:bCs/>
          <w:noProof/>
        </w:rPr>
      </w:sdtEndPr>
      <w:sdtContent>
        <w:p w14:paraId="326A5BAA" w14:textId="5230EF34" w:rsidR="0095434D" w:rsidRPr="00677F71" w:rsidRDefault="0095434D">
          <w:pPr>
            <w:pStyle w:val="TOCHeading"/>
            <w:rPr>
              <w:color w:val="auto"/>
            </w:rPr>
          </w:pPr>
          <w:r w:rsidRPr="00677F71">
            <w:rPr>
              <w:color w:val="auto"/>
            </w:rPr>
            <w:t>Contents</w:t>
          </w:r>
        </w:p>
        <w:p w14:paraId="6004D165" w14:textId="751079A8" w:rsidR="00764EE1" w:rsidRDefault="00EB49C5">
          <w:pPr>
            <w:pStyle w:val="TOC3"/>
            <w:rPr>
              <w:rFonts w:eastAsiaTheme="minorEastAsia"/>
              <w:noProof/>
            </w:rPr>
          </w:pPr>
          <w:r w:rsidRPr="00677F71">
            <w:fldChar w:fldCharType="begin"/>
          </w:r>
          <w:r w:rsidRPr="00677F71">
            <w:instrText xml:space="preserve"> TOC \o "1-4" \h \z \u </w:instrText>
          </w:r>
          <w:r w:rsidRPr="00677F71">
            <w:fldChar w:fldCharType="separate"/>
          </w:r>
          <w:hyperlink w:anchor="_Toc124426829" w:history="1">
            <w:r w:rsidR="00764EE1" w:rsidRPr="002675DC">
              <w:rPr>
                <w:rStyle w:val="Hyperlink"/>
                <w:b/>
                <w:bCs/>
                <w:noProof/>
              </w:rPr>
              <w:t>Purpose</w:t>
            </w:r>
            <w:r w:rsidR="00764EE1">
              <w:rPr>
                <w:noProof/>
                <w:webHidden/>
              </w:rPr>
              <w:tab/>
            </w:r>
            <w:r w:rsidR="00764EE1">
              <w:rPr>
                <w:noProof/>
                <w:webHidden/>
              </w:rPr>
              <w:fldChar w:fldCharType="begin"/>
            </w:r>
            <w:r w:rsidR="00764EE1">
              <w:rPr>
                <w:noProof/>
                <w:webHidden/>
              </w:rPr>
              <w:instrText xml:space="preserve"> PAGEREF _Toc124426829 \h </w:instrText>
            </w:r>
            <w:r w:rsidR="00764EE1">
              <w:rPr>
                <w:noProof/>
                <w:webHidden/>
              </w:rPr>
            </w:r>
            <w:r w:rsidR="00764EE1">
              <w:rPr>
                <w:noProof/>
                <w:webHidden/>
              </w:rPr>
              <w:fldChar w:fldCharType="separate"/>
            </w:r>
            <w:r w:rsidR="00764EE1">
              <w:rPr>
                <w:noProof/>
                <w:webHidden/>
              </w:rPr>
              <w:t>2</w:t>
            </w:r>
            <w:r w:rsidR="00764EE1">
              <w:rPr>
                <w:noProof/>
                <w:webHidden/>
              </w:rPr>
              <w:fldChar w:fldCharType="end"/>
            </w:r>
          </w:hyperlink>
        </w:p>
        <w:p w14:paraId="33E1F80D" w14:textId="6D131FA2" w:rsidR="00764EE1" w:rsidRDefault="00764EE1">
          <w:pPr>
            <w:pStyle w:val="TOC3"/>
            <w:rPr>
              <w:rFonts w:eastAsiaTheme="minorEastAsia"/>
              <w:noProof/>
            </w:rPr>
          </w:pPr>
          <w:hyperlink w:anchor="_Toc124426830" w:history="1">
            <w:r w:rsidRPr="002675DC">
              <w:rPr>
                <w:rStyle w:val="Hyperlink"/>
                <w:b/>
                <w:bCs/>
                <w:noProof/>
              </w:rPr>
              <w:t>WBIF Funding Applicability</w:t>
            </w:r>
            <w:r>
              <w:rPr>
                <w:noProof/>
                <w:webHidden/>
              </w:rPr>
              <w:tab/>
            </w:r>
            <w:r>
              <w:rPr>
                <w:noProof/>
                <w:webHidden/>
              </w:rPr>
              <w:fldChar w:fldCharType="begin"/>
            </w:r>
            <w:r>
              <w:rPr>
                <w:noProof/>
                <w:webHidden/>
              </w:rPr>
              <w:instrText xml:space="preserve"> PAGEREF _Toc124426830 \h </w:instrText>
            </w:r>
            <w:r>
              <w:rPr>
                <w:noProof/>
                <w:webHidden/>
              </w:rPr>
            </w:r>
            <w:r>
              <w:rPr>
                <w:noProof/>
                <w:webHidden/>
              </w:rPr>
              <w:fldChar w:fldCharType="separate"/>
            </w:r>
            <w:r>
              <w:rPr>
                <w:noProof/>
                <w:webHidden/>
              </w:rPr>
              <w:t>2</w:t>
            </w:r>
            <w:r>
              <w:rPr>
                <w:noProof/>
                <w:webHidden/>
              </w:rPr>
              <w:fldChar w:fldCharType="end"/>
            </w:r>
          </w:hyperlink>
        </w:p>
        <w:p w14:paraId="7EF5C709" w14:textId="5D63327D" w:rsidR="00764EE1" w:rsidRDefault="00764EE1">
          <w:pPr>
            <w:pStyle w:val="TOC3"/>
            <w:rPr>
              <w:rFonts w:eastAsiaTheme="minorEastAsia"/>
              <w:noProof/>
            </w:rPr>
          </w:pPr>
          <w:hyperlink w:anchor="_Toc124426831" w:history="1">
            <w:r w:rsidRPr="002675DC">
              <w:rPr>
                <w:rStyle w:val="Hyperlink"/>
                <w:b/>
                <w:bCs/>
                <w:noProof/>
              </w:rPr>
              <w:t>Project Review Schedule</w:t>
            </w:r>
            <w:r>
              <w:rPr>
                <w:noProof/>
                <w:webHidden/>
              </w:rPr>
              <w:tab/>
            </w:r>
            <w:r>
              <w:rPr>
                <w:noProof/>
                <w:webHidden/>
              </w:rPr>
              <w:fldChar w:fldCharType="begin"/>
            </w:r>
            <w:r>
              <w:rPr>
                <w:noProof/>
                <w:webHidden/>
              </w:rPr>
              <w:instrText xml:space="preserve"> PAGEREF _Toc124426831 \h </w:instrText>
            </w:r>
            <w:r>
              <w:rPr>
                <w:noProof/>
                <w:webHidden/>
              </w:rPr>
            </w:r>
            <w:r>
              <w:rPr>
                <w:noProof/>
                <w:webHidden/>
              </w:rPr>
              <w:fldChar w:fldCharType="separate"/>
            </w:r>
            <w:r>
              <w:rPr>
                <w:noProof/>
                <w:webHidden/>
              </w:rPr>
              <w:t>3</w:t>
            </w:r>
            <w:r>
              <w:rPr>
                <w:noProof/>
                <w:webHidden/>
              </w:rPr>
              <w:fldChar w:fldCharType="end"/>
            </w:r>
          </w:hyperlink>
        </w:p>
        <w:p w14:paraId="35E1ACF1" w14:textId="1B08FBAE" w:rsidR="00764EE1" w:rsidRDefault="00764EE1">
          <w:pPr>
            <w:pStyle w:val="TOC4"/>
            <w:tabs>
              <w:tab w:val="right" w:leader="dot" w:pos="9350"/>
            </w:tabs>
            <w:rPr>
              <w:rFonts w:eastAsiaTheme="minorEastAsia"/>
              <w:noProof/>
            </w:rPr>
          </w:pPr>
          <w:hyperlink w:anchor="_Toc124426832" w:history="1">
            <w:r w:rsidRPr="002675DC">
              <w:rPr>
                <w:rStyle w:val="Hyperlink"/>
                <w:noProof/>
              </w:rPr>
              <w:t>Request for Projects and Submission Deadlines</w:t>
            </w:r>
            <w:r>
              <w:rPr>
                <w:noProof/>
                <w:webHidden/>
              </w:rPr>
              <w:tab/>
            </w:r>
            <w:r>
              <w:rPr>
                <w:noProof/>
                <w:webHidden/>
              </w:rPr>
              <w:fldChar w:fldCharType="begin"/>
            </w:r>
            <w:r>
              <w:rPr>
                <w:noProof/>
                <w:webHidden/>
              </w:rPr>
              <w:instrText xml:space="preserve"> PAGEREF _Toc124426832 \h </w:instrText>
            </w:r>
            <w:r>
              <w:rPr>
                <w:noProof/>
                <w:webHidden/>
              </w:rPr>
            </w:r>
            <w:r>
              <w:rPr>
                <w:noProof/>
                <w:webHidden/>
              </w:rPr>
              <w:fldChar w:fldCharType="separate"/>
            </w:r>
            <w:r>
              <w:rPr>
                <w:noProof/>
                <w:webHidden/>
              </w:rPr>
              <w:t>3</w:t>
            </w:r>
            <w:r>
              <w:rPr>
                <w:noProof/>
                <w:webHidden/>
              </w:rPr>
              <w:fldChar w:fldCharType="end"/>
            </w:r>
          </w:hyperlink>
        </w:p>
        <w:p w14:paraId="2DB45904" w14:textId="5E175F32" w:rsidR="00764EE1" w:rsidRDefault="00764EE1">
          <w:pPr>
            <w:pStyle w:val="TOC4"/>
            <w:tabs>
              <w:tab w:val="right" w:leader="dot" w:pos="9350"/>
            </w:tabs>
            <w:rPr>
              <w:rFonts w:eastAsiaTheme="minorEastAsia"/>
              <w:noProof/>
            </w:rPr>
          </w:pPr>
          <w:hyperlink w:anchor="_Toc124426833" w:history="1">
            <w:r w:rsidRPr="002675DC">
              <w:rPr>
                <w:rStyle w:val="Hyperlink"/>
                <w:noProof/>
              </w:rPr>
              <w:t>Reviews</w:t>
            </w:r>
            <w:r>
              <w:rPr>
                <w:noProof/>
                <w:webHidden/>
              </w:rPr>
              <w:tab/>
            </w:r>
            <w:r>
              <w:rPr>
                <w:noProof/>
                <w:webHidden/>
              </w:rPr>
              <w:fldChar w:fldCharType="begin"/>
            </w:r>
            <w:r>
              <w:rPr>
                <w:noProof/>
                <w:webHidden/>
              </w:rPr>
              <w:instrText xml:space="preserve"> PAGEREF _Toc124426833 \h </w:instrText>
            </w:r>
            <w:r>
              <w:rPr>
                <w:noProof/>
                <w:webHidden/>
              </w:rPr>
            </w:r>
            <w:r>
              <w:rPr>
                <w:noProof/>
                <w:webHidden/>
              </w:rPr>
              <w:fldChar w:fldCharType="separate"/>
            </w:r>
            <w:r>
              <w:rPr>
                <w:noProof/>
                <w:webHidden/>
              </w:rPr>
              <w:t>3</w:t>
            </w:r>
            <w:r>
              <w:rPr>
                <w:noProof/>
                <w:webHidden/>
              </w:rPr>
              <w:fldChar w:fldCharType="end"/>
            </w:r>
          </w:hyperlink>
        </w:p>
        <w:p w14:paraId="7AC7C285" w14:textId="5E56DC1F" w:rsidR="00764EE1" w:rsidRDefault="00764EE1">
          <w:pPr>
            <w:pStyle w:val="TOC3"/>
            <w:rPr>
              <w:rFonts w:eastAsiaTheme="minorEastAsia"/>
              <w:noProof/>
            </w:rPr>
          </w:pPr>
          <w:hyperlink w:anchor="_Toc124426834" w:history="1">
            <w:r w:rsidRPr="002675DC">
              <w:rPr>
                <w:rStyle w:val="Hyperlink"/>
                <w:b/>
                <w:bCs/>
                <w:noProof/>
              </w:rPr>
              <w:t>Evaluation Process</w:t>
            </w:r>
            <w:r>
              <w:rPr>
                <w:noProof/>
                <w:webHidden/>
              </w:rPr>
              <w:tab/>
            </w:r>
            <w:r>
              <w:rPr>
                <w:noProof/>
                <w:webHidden/>
              </w:rPr>
              <w:fldChar w:fldCharType="begin"/>
            </w:r>
            <w:r>
              <w:rPr>
                <w:noProof/>
                <w:webHidden/>
              </w:rPr>
              <w:instrText xml:space="preserve"> PAGEREF _Toc124426834 \h </w:instrText>
            </w:r>
            <w:r>
              <w:rPr>
                <w:noProof/>
                <w:webHidden/>
              </w:rPr>
            </w:r>
            <w:r>
              <w:rPr>
                <w:noProof/>
                <w:webHidden/>
              </w:rPr>
              <w:fldChar w:fldCharType="separate"/>
            </w:r>
            <w:r>
              <w:rPr>
                <w:noProof/>
                <w:webHidden/>
              </w:rPr>
              <w:t>4</w:t>
            </w:r>
            <w:r>
              <w:rPr>
                <w:noProof/>
                <w:webHidden/>
              </w:rPr>
              <w:fldChar w:fldCharType="end"/>
            </w:r>
          </w:hyperlink>
        </w:p>
        <w:p w14:paraId="5C7E60E0" w14:textId="00B41993" w:rsidR="00764EE1" w:rsidRDefault="00764EE1">
          <w:pPr>
            <w:pStyle w:val="TOC4"/>
            <w:tabs>
              <w:tab w:val="right" w:leader="dot" w:pos="9350"/>
            </w:tabs>
            <w:rPr>
              <w:rFonts w:eastAsiaTheme="minorEastAsia"/>
              <w:noProof/>
            </w:rPr>
          </w:pPr>
          <w:hyperlink w:anchor="_Toc124426835" w:history="1">
            <w:r w:rsidRPr="002675DC">
              <w:rPr>
                <w:rStyle w:val="Hyperlink"/>
                <w:noProof/>
              </w:rPr>
              <w:t>Step 1: Application</w:t>
            </w:r>
            <w:r>
              <w:rPr>
                <w:noProof/>
                <w:webHidden/>
              </w:rPr>
              <w:tab/>
            </w:r>
            <w:r>
              <w:rPr>
                <w:noProof/>
                <w:webHidden/>
              </w:rPr>
              <w:fldChar w:fldCharType="begin"/>
            </w:r>
            <w:r>
              <w:rPr>
                <w:noProof/>
                <w:webHidden/>
              </w:rPr>
              <w:instrText xml:space="preserve"> PAGEREF _Toc124426835 \h </w:instrText>
            </w:r>
            <w:r>
              <w:rPr>
                <w:noProof/>
                <w:webHidden/>
              </w:rPr>
            </w:r>
            <w:r>
              <w:rPr>
                <w:noProof/>
                <w:webHidden/>
              </w:rPr>
              <w:fldChar w:fldCharType="separate"/>
            </w:r>
            <w:r>
              <w:rPr>
                <w:noProof/>
                <w:webHidden/>
              </w:rPr>
              <w:t>4</w:t>
            </w:r>
            <w:r>
              <w:rPr>
                <w:noProof/>
                <w:webHidden/>
              </w:rPr>
              <w:fldChar w:fldCharType="end"/>
            </w:r>
          </w:hyperlink>
        </w:p>
        <w:p w14:paraId="77575540" w14:textId="503040B1" w:rsidR="00764EE1" w:rsidRDefault="00764EE1">
          <w:pPr>
            <w:pStyle w:val="TOC4"/>
            <w:tabs>
              <w:tab w:val="right" w:leader="dot" w:pos="9350"/>
            </w:tabs>
            <w:rPr>
              <w:rFonts w:eastAsiaTheme="minorEastAsia"/>
              <w:noProof/>
            </w:rPr>
          </w:pPr>
          <w:hyperlink w:anchor="_Toc124426836" w:history="1">
            <w:r w:rsidRPr="002675DC">
              <w:rPr>
                <w:rStyle w:val="Hyperlink"/>
                <w:noProof/>
              </w:rPr>
              <w:t>Step 2: Steering Committee Evaluation</w:t>
            </w:r>
            <w:r>
              <w:rPr>
                <w:noProof/>
                <w:webHidden/>
              </w:rPr>
              <w:tab/>
            </w:r>
            <w:r>
              <w:rPr>
                <w:noProof/>
                <w:webHidden/>
              </w:rPr>
              <w:fldChar w:fldCharType="begin"/>
            </w:r>
            <w:r>
              <w:rPr>
                <w:noProof/>
                <w:webHidden/>
              </w:rPr>
              <w:instrText xml:space="preserve"> PAGEREF _Toc124426836 \h </w:instrText>
            </w:r>
            <w:r>
              <w:rPr>
                <w:noProof/>
                <w:webHidden/>
              </w:rPr>
            </w:r>
            <w:r>
              <w:rPr>
                <w:noProof/>
                <w:webHidden/>
              </w:rPr>
              <w:fldChar w:fldCharType="separate"/>
            </w:r>
            <w:r>
              <w:rPr>
                <w:noProof/>
                <w:webHidden/>
              </w:rPr>
              <w:t>4</w:t>
            </w:r>
            <w:r>
              <w:rPr>
                <w:noProof/>
                <w:webHidden/>
              </w:rPr>
              <w:fldChar w:fldCharType="end"/>
            </w:r>
          </w:hyperlink>
        </w:p>
        <w:p w14:paraId="6C6E7D52" w14:textId="117B3A53" w:rsidR="00764EE1" w:rsidRDefault="00764EE1">
          <w:pPr>
            <w:pStyle w:val="TOC4"/>
            <w:tabs>
              <w:tab w:val="right" w:leader="dot" w:pos="9350"/>
            </w:tabs>
            <w:rPr>
              <w:rFonts w:eastAsiaTheme="minorEastAsia"/>
              <w:noProof/>
            </w:rPr>
          </w:pPr>
          <w:hyperlink w:anchor="_Toc124426837" w:history="1">
            <w:r w:rsidRPr="002675DC">
              <w:rPr>
                <w:rStyle w:val="Hyperlink"/>
                <w:noProof/>
              </w:rPr>
              <w:t>Step 3: Steering Committee Recommendations</w:t>
            </w:r>
            <w:r>
              <w:rPr>
                <w:noProof/>
                <w:webHidden/>
              </w:rPr>
              <w:tab/>
            </w:r>
            <w:r>
              <w:rPr>
                <w:noProof/>
                <w:webHidden/>
              </w:rPr>
              <w:fldChar w:fldCharType="begin"/>
            </w:r>
            <w:r>
              <w:rPr>
                <w:noProof/>
                <w:webHidden/>
              </w:rPr>
              <w:instrText xml:space="preserve"> PAGEREF _Toc124426837 \h </w:instrText>
            </w:r>
            <w:r>
              <w:rPr>
                <w:noProof/>
                <w:webHidden/>
              </w:rPr>
            </w:r>
            <w:r>
              <w:rPr>
                <w:noProof/>
                <w:webHidden/>
              </w:rPr>
              <w:fldChar w:fldCharType="separate"/>
            </w:r>
            <w:r>
              <w:rPr>
                <w:noProof/>
                <w:webHidden/>
              </w:rPr>
              <w:t>5</w:t>
            </w:r>
            <w:r>
              <w:rPr>
                <w:noProof/>
                <w:webHidden/>
              </w:rPr>
              <w:fldChar w:fldCharType="end"/>
            </w:r>
          </w:hyperlink>
        </w:p>
        <w:p w14:paraId="65CAA368" w14:textId="3ABCAE45" w:rsidR="00764EE1" w:rsidRDefault="00764EE1">
          <w:pPr>
            <w:pStyle w:val="TOC4"/>
            <w:tabs>
              <w:tab w:val="right" w:leader="dot" w:pos="9350"/>
            </w:tabs>
            <w:rPr>
              <w:rFonts w:eastAsiaTheme="minorEastAsia"/>
              <w:noProof/>
            </w:rPr>
          </w:pPr>
          <w:hyperlink w:anchor="_Toc124426838" w:history="1">
            <w:r w:rsidRPr="002675DC">
              <w:rPr>
                <w:rStyle w:val="Hyperlink"/>
                <w:noProof/>
              </w:rPr>
              <w:t>Step 4: Policy Committee</w:t>
            </w:r>
            <w:r>
              <w:rPr>
                <w:noProof/>
                <w:webHidden/>
              </w:rPr>
              <w:tab/>
            </w:r>
            <w:r>
              <w:rPr>
                <w:noProof/>
                <w:webHidden/>
              </w:rPr>
              <w:fldChar w:fldCharType="begin"/>
            </w:r>
            <w:r>
              <w:rPr>
                <w:noProof/>
                <w:webHidden/>
              </w:rPr>
              <w:instrText xml:space="preserve"> PAGEREF _Toc124426838 \h </w:instrText>
            </w:r>
            <w:r>
              <w:rPr>
                <w:noProof/>
                <w:webHidden/>
              </w:rPr>
            </w:r>
            <w:r>
              <w:rPr>
                <w:noProof/>
                <w:webHidden/>
              </w:rPr>
              <w:fldChar w:fldCharType="separate"/>
            </w:r>
            <w:r>
              <w:rPr>
                <w:noProof/>
                <w:webHidden/>
              </w:rPr>
              <w:t>5</w:t>
            </w:r>
            <w:r>
              <w:rPr>
                <w:noProof/>
                <w:webHidden/>
              </w:rPr>
              <w:fldChar w:fldCharType="end"/>
            </w:r>
          </w:hyperlink>
        </w:p>
        <w:p w14:paraId="29EBA6EC" w14:textId="56BFE3D5" w:rsidR="00764EE1" w:rsidRDefault="00764EE1">
          <w:pPr>
            <w:pStyle w:val="TOC4"/>
            <w:tabs>
              <w:tab w:val="right" w:leader="dot" w:pos="9350"/>
            </w:tabs>
            <w:rPr>
              <w:rFonts w:eastAsiaTheme="minorEastAsia"/>
              <w:noProof/>
            </w:rPr>
          </w:pPr>
          <w:hyperlink w:anchor="_Toc124426839" w:history="1">
            <w:r w:rsidRPr="002675DC">
              <w:rPr>
                <w:rStyle w:val="Hyperlink"/>
                <w:noProof/>
              </w:rPr>
              <w:t>Step 5: Fiscal Agent.</w:t>
            </w:r>
            <w:r>
              <w:rPr>
                <w:noProof/>
                <w:webHidden/>
              </w:rPr>
              <w:tab/>
            </w:r>
            <w:r>
              <w:rPr>
                <w:noProof/>
                <w:webHidden/>
              </w:rPr>
              <w:fldChar w:fldCharType="begin"/>
            </w:r>
            <w:r>
              <w:rPr>
                <w:noProof/>
                <w:webHidden/>
              </w:rPr>
              <w:instrText xml:space="preserve"> PAGEREF _Toc124426839 \h </w:instrText>
            </w:r>
            <w:r>
              <w:rPr>
                <w:noProof/>
                <w:webHidden/>
              </w:rPr>
            </w:r>
            <w:r>
              <w:rPr>
                <w:noProof/>
                <w:webHidden/>
              </w:rPr>
              <w:fldChar w:fldCharType="separate"/>
            </w:r>
            <w:r>
              <w:rPr>
                <w:noProof/>
                <w:webHidden/>
              </w:rPr>
              <w:t>5</w:t>
            </w:r>
            <w:r>
              <w:rPr>
                <w:noProof/>
                <w:webHidden/>
              </w:rPr>
              <w:fldChar w:fldCharType="end"/>
            </w:r>
          </w:hyperlink>
        </w:p>
        <w:p w14:paraId="506F72EA" w14:textId="1DBE0110" w:rsidR="00764EE1" w:rsidRDefault="00764EE1">
          <w:pPr>
            <w:pStyle w:val="TOC4"/>
            <w:tabs>
              <w:tab w:val="right" w:leader="dot" w:pos="9350"/>
            </w:tabs>
            <w:rPr>
              <w:rFonts w:eastAsiaTheme="minorEastAsia"/>
              <w:noProof/>
            </w:rPr>
          </w:pPr>
          <w:hyperlink w:anchor="_Toc124426840" w:history="1">
            <w:r w:rsidRPr="002675DC">
              <w:rPr>
                <w:rStyle w:val="Hyperlink"/>
                <w:noProof/>
              </w:rPr>
              <w:t>Step 6: Post Project Administrative Steps</w:t>
            </w:r>
            <w:r>
              <w:rPr>
                <w:noProof/>
                <w:webHidden/>
              </w:rPr>
              <w:tab/>
            </w:r>
            <w:r>
              <w:rPr>
                <w:noProof/>
                <w:webHidden/>
              </w:rPr>
              <w:fldChar w:fldCharType="begin"/>
            </w:r>
            <w:r>
              <w:rPr>
                <w:noProof/>
                <w:webHidden/>
              </w:rPr>
              <w:instrText xml:space="preserve"> PAGEREF _Toc124426840 \h </w:instrText>
            </w:r>
            <w:r>
              <w:rPr>
                <w:noProof/>
                <w:webHidden/>
              </w:rPr>
            </w:r>
            <w:r>
              <w:rPr>
                <w:noProof/>
                <w:webHidden/>
              </w:rPr>
              <w:fldChar w:fldCharType="separate"/>
            </w:r>
            <w:r>
              <w:rPr>
                <w:noProof/>
                <w:webHidden/>
              </w:rPr>
              <w:t>6</w:t>
            </w:r>
            <w:r>
              <w:rPr>
                <w:noProof/>
                <w:webHidden/>
              </w:rPr>
              <w:fldChar w:fldCharType="end"/>
            </w:r>
          </w:hyperlink>
        </w:p>
        <w:p w14:paraId="5E986A46" w14:textId="1BA425BD" w:rsidR="00764EE1" w:rsidRDefault="00764EE1">
          <w:pPr>
            <w:pStyle w:val="TOC4"/>
            <w:tabs>
              <w:tab w:val="right" w:leader="dot" w:pos="9350"/>
            </w:tabs>
            <w:rPr>
              <w:rFonts w:eastAsiaTheme="minorEastAsia"/>
              <w:noProof/>
            </w:rPr>
          </w:pPr>
          <w:hyperlink w:anchor="_Toc124426841" w:history="1">
            <w:r w:rsidRPr="002675DC">
              <w:rPr>
                <w:rStyle w:val="Hyperlink"/>
                <w:noProof/>
              </w:rPr>
              <w:t>Appeals</w:t>
            </w:r>
            <w:r>
              <w:rPr>
                <w:noProof/>
                <w:webHidden/>
              </w:rPr>
              <w:tab/>
            </w:r>
            <w:r>
              <w:rPr>
                <w:noProof/>
                <w:webHidden/>
              </w:rPr>
              <w:fldChar w:fldCharType="begin"/>
            </w:r>
            <w:r>
              <w:rPr>
                <w:noProof/>
                <w:webHidden/>
              </w:rPr>
              <w:instrText xml:space="preserve"> PAGEREF _Toc124426841 \h </w:instrText>
            </w:r>
            <w:r>
              <w:rPr>
                <w:noProof/>
                <w:webHidden/>
              </w:rPr>
            </w:r>
            <w:r>
              <w:rPr>
                <w:noProof/>
                <w:webHidden/>
              </w:rPr>
              <w:fldChar w:fldCharType="separate"/>
            </w:r>
            <w:r>
              <w:rPr>
                <w:noProof/>
                <w:webHidden/>
              </w:rPr>
              <w:t>6</w:t>
            </w:r>
            <w:r>
              <w:rPr>
                <w:noProof/>
                <w:webHidden/>
              </w:rPr>
              <w:fldChar w:fldCharType="end"/>
            </w:r>
          </w:hyperlink>
        </w:p>
        <w:p w14:paraId="1831F585" w14:textId="7E27914F" w:rsidR="00764EE1" w:rsidRDefault="00764EE1">
          <w:pPr>
            <w:pStyle w:val="TOC4"/>
            <w:tabs>
              <w:tab w:val="right" w:leader="dot" w:pos="9350"/>
            </w:tabs>
            <w:rPr>
              <w:rFonts w:eastAsiaTheme="minorEastAsia"/>
              <w:noProof/>
            </w:rPr>
          </w:pPr>
          <w:hyperlink w:anchor="_Toc124426842" w:history="1">
            <w:r w:rsidRPr="002675DC">
              <w:rPr>
                <w:rStyle w:val="Hyperlink"/>
                <w:noProof/>
              </w:rPr>
              <w:t>Exceptions and Additional Requirements</w:t>
            </w:r>
            <w:r>
              <w:rPr>
                <w:noProof/>
                <w:webHidden/>
              </w:rPr>
              <w:tab/>
            </w:r>
            <w:r>
              <w:rPr>
                <w:noProof/>
                <w:webHidden/>
              </w:rPr>
              <w:fldChar w:fldCharType="begin"/>
            </w:r>
            <w:r>
              <w:rPr>
                <w:noProof/>
                <w:webHidden/>
              </w:rPr>
              <w:instrText xml:space="preserve"> PAGEREF _Toc124426842 \h </w:instrText>
            </w:r>
            <w:r>
              <w:rPr>
                <w:noProof/>
                <w:webHidden/>
              </w:rPr>
            </w:r>
            <w:r>
              <w:rPr>
                <w:noProof/>
                <w:webHidden/>
              </w:rPr>
              <w:fldChar w:fldCharType="separate"/>
            </w:r>
            <w:r>
              <w:rPr>
                <w:noProof/>
                <w:webHidden/>
              </w:rPr>
              <w:t>6</w:t>
            </w:r>
            <w:r>
              <w:rPr>
                <w:noProof/>
                <w:webHidden/>
              </w:rPr>
              <w:fldChar w:fldCharType="end"/>
            </w:r>
          </w:hyperlink>
        </w:p>
        <w:p w14:paraId="4FA4ACFB" w14:textId="1329C55B" w:rsidR="00764EE1" w:rsidRDefault="00764EE1">
          <w:pPr>
            <w:pStyle w:val="TOC3"/>
            <w:rPr>
              <w:rFonts w:eastAsiaTheme="minorEastAsia"/>
              <w:noProof/>
            </w:rPr>
          </w:pPr>
          <w:hyperlink w:anchor="_Toc124426843" w:history="1">
            <w:r w:rsidRPr="002675DC">
              <w:rPr>
                <w:rStyle w:val="Hyperlink"/>
                <w:b/>
                <w:bCs/>
                <w:noProof/>
              </w:rPr>
              <w:t>Lower St. Croix Fast-Track Project Policy</w:t>
            </w:r>
            <w:r>
              <w:rPr>
                <w:noProof/>
                <w:webHidden/>
              </w:rPr>
              <w:tab/>
            </w:r>
            <w:r>
              <w:rPr>
                <w:noProof/>
                <w:webHidden/>
              </w:rPr>
              <w:fldChar w:fldCharType="begin"/>
            </w:r>
            <w:r>
              <w:rPr>
                <w:noProof/>
                <w:webHidden/>
              </w:rPr>
              <w:instrText xml:space="preserve"> PAGEREF _Toc124426843 \h </w:instrText>
            </w:r>
            <w:r>
              <w:rPr>
                <w:noProof/>
                <w:webHidden/>
              </w:rPr>
            </w:r>
            <w:r>
              <w:rPr>
                <w:noProof/>
                <w:webHidden/>
              </w:rPr>
              <w:fldChar w:fldCharType="separate"/>
            </w:r>
            <w:r>
              <w:rPr>
                <w:noProof/>
                <w:webHidden/>
              </w:rPr>
              <w:t>7</w:t>
            </w:r>
            <w:r>
              <w:rPr>
                <w:noProof/>
                <w:webHidden/>
              </w:rPr>
              <w:fldChar w:fldCharType="end"/>
            </w:r>
          </w:hyperlink>
        </w:p>
        <w:p w14:paraId="7B8D05D4" w14:textId="16BBDDBF" w:rsidR="00764EE1" w:rsidRDefault="00764EE1">
          <w:pPr>
            <w:pStyle w:val="TOC3"/>
            <w:rPr>
              <w:rFonts w:eastAsiaTheme="minorEastAsia"/>
              <w:noProof/>
            </w:rPr>
          </w:pPr>
          <w:hyperlink w:anchor="_Toc124426844" w:history="1">
            <w:r w:rsidRPr="002675DC">
              <w:rPr>
                <w:rStyle w:val="Hyperlink"/>
                <w:b/>
                <w:bCs/>
                <w:noProof/>
              </w:rPr>
              <w:t>Conflict of Interest Policy</w:t>
            </w:r>
            <w:r>
              <w:rPr>
                <w:noProof/>
                <w:webHidden/>
              </w:rPr>
              <w:tab/>
            </w:r>
            <w:r>
              <w:rPr>
                <w:noProof/>
                <w:webHidden/>
              </w:rPr>
              <w:fldChar w:fldCharType="begin"/>
            </w:r>
            <w:r>
              <w:rPr>
                <w:noProof/>
                <w:webHidden/>
              </w:rPr>
              <w:instrText xml:space="preserve"> PAGEREF _Toc124426844 \h </w:instrText>
            </w:r>
            <w:r>
              <w:rPr>
                <w:noProof/>
                <w:webHidden/>
              </w:rPr>
            </w:r>
            <w:r>
              <w:rPr>
                <w:noProof/>
                <w:webHidden/>
              </w:rPr>
              <w:fldChar w:fldCharType="separate"/>
            </w:r>
            <w:r>
              <w:rPr>
                <w:noProof/>
                <w:webHidden/>
              </w:rPr>
              <w:t>8</w:t>
            </w:r>
            <w:r>
              <w:rPr>
                <w:noProof/>
                <w:webHidden/>
              </w:rPr>
              <w:fldChar w:fldCharType="end"/>
            </w:r>
          </w:hyperlink>
        </w:p>
        <w:p w14:paraId="6C257E63" w14:textId="6787136C" w:rsidR="00764EE1" w:rsidRDefault="00764EE1">
          <w:pPr>
            <w:pStyle w:val="TOC4"/>
            <w:tabs>
              <w:tab w:val="right" w:leader="dot" w:pos="9350"/>
            </w:tabs>
            <w:rPr>
              <w:rFonts w:eastAsiaTheme="minorEastAsia"/>
              <w:noProof/>
            </w:rPr>
          </w:pPr>
          <w:hyperlink w:anchor="_Toc124426845" w:history="1">
            <w:r w:rsidRPr="002675DC">
              <w:rPr>
                <w:rStyle w:val="Hyperlink"/>
                <w:noProof/>
              </w:rPr>
              <w:t>Definition</w:t>
            </w:r>
            <w:r>
              <w:rPr>
                <w:noProof/>
                <w:webHidden/>
              </w:rPr>
              <w:tab/>
            </w:r>
            <w:r>
              <w:rPr>
                <w:noProof/>
                <w:webHidden/>
              </w:rPr>
              <w:fldChar w:fldCharType="begin"/>
            </w:r>
            <w:r>
              <w:rPr>
                <w:noProof/>
                <w:webHidden/>
              </w:rPr>
              <w:instrText xml:space="preserve"> PAGEREF _Toc124426845 \h </w:instrText>
            </w:r>
            <w:r>
              <w:rPr>
                <w:noProof/>
                <w:webHidden/>
              </w:rPr>
            </w:r>
            <w:r>
              <w:rPr>
                <w:noProof/>
                <w:webHidden/>
              </w:rPr>
              <w:fldChar w:fldCharType="separate"/>
            </w:r>
            <w:r>
              <w:rPr>
                <w:noProof/>
                <w:webHidden/>
              </w:rPr>
              <w:t>8</w:t>
            </w:r>
            <w:r>
              <w:rPr>
                <w:noProof/>
                <w:webHidden/>
              </w:rPr>
              <w:fldChar w:fldCharType="end"/>
            </w:r>
          </w:hyperlink>
        </w:p>
        <w:p w14:paraId="756E9D37" w14:textId="32AF5DAC" w:rsidR="00764EE1" w:rsidRDefault="00764EE1">
          <w:pPr>
            <w:pStyle w:val="TOC4"/>
            <w:tabs>
              <w:tab w:val="right" w:leader="dot" w:pos="9350"/>
            </w:tabs>
            <w:rPr>
              <w:rFonts w:eastAsiaTheme="minorEastAsia"/>
              <w:noProof/>
            </w:rPr>
          </w:pPr>
          <w:hyperlink w:anchor="_Toc124426846" w:history="1">
            <w:r w:rsidRPr="002675DC">
              <w:rPr>
                <w:rStyle w:val="Hyperlink"/>
                <w:noProof/>
              </w:rPr>
              <w:t>Application</w:t>
            </w:r>
            <w:r>
              <w:rPr>
                <w:noProof/>
                <w:webHidden/>
              </w:rPr>
              <w:tab/>
            </w:r>
            <w:r>
              <w:rPr>
                <w:noProof/>
                <w:webHidden/>
              </w:rPr>
              <w:fldChar w:fldCharType="begin"/>
            </w:r>
            <w:r>
              <w:rPr>
                <w:noProof/>
                <w:webHidden/>
              </w:rPr>
              <w:instrText xml:space="preserve"> PAGEREF _Toc124426846 \h </w:instrText>
            </w:r>
            <w:r>
              <w:rPr>
                <w:noProof/>
                <w:webHidden/>
              </w:rPr>
            </w:r>
            <w:r>
              <w:rPr>
                <w:noProof/>
                <w:webHidden/>
              </w:rPr>
              <w:fldChar w:fldCharType="separate"/>
            </w:r>
            <w:r>
              <w:rPr>
                <w:noProof/>
                <w:webHidden/>
              </w:rPr>
              <w:t>8</w:t>
            </w:r>
            <w:r>
              <w:rPr>
                <w:noProof/>
                <w:webHidden/>
              </w:rPr>
              <w:fldChar w:fldCharType="end"/>
            </w:r>
          </w:hyperlink>
        </w:p>
        <w:p w14:paraId="2F922D8F" w14:textId="6EB67266" w:rsidR="00764EE1" w:rsidRDefault="00764EE1">
          <w:pPr>
            <w:pStyle w:val="TOC4"/>
            <w:tabs>
              <w:tab w:val="right" w:leader="dot" w:pos="9350"/>
            </w:tabs>
            <w:rPr>
              <w:rFonts w:eastAsiaTheme="minorEastAsia"/>
              <w:noProof/>
            </w:rPr>
          </w:pPr>
          <w:hyperlink w:anchor="_Toc124426847" w:history="1">
            <w:r w:rsidRPr="002675DC">
              <w:rPr>
                <w:rStyle w:val="Hyperlink"/>
                <w:noProof/>
              </w:rPr>
              <w:t>Implementation</w:t>
            </w:r>
            <w:r>
              <w:rPr>
                <w:noProof/>
                <w:webHidden/>
              </w:rPr>
              <w:tab/>
            </w:r>
            <w:r>
              <w:rPr>
                <w:noProof/>
                <w:webHidden/>
              </w:rPr>
              <w:fldChar w:fldCharType="begin"/>
            </w:r>
            <w:r>
              <w:rPr>
                <w:noProof/>
                <w:webHidden/>
              </w:rPr>
              <w:instrText xml:space="preserve"> PAGEREF _Toc124426847 \h </w:instrText>
            </w:r>
            <w:r>
              <w:rPr>
                <w:noProof/>
                <w:webHidden/>
              </w:rPr>
            </w:r>
            <w:r>
              <w:rPr>
                <w:noProof/>
                <w:webHidden/>
              </w:rPr>
              <w:fldChar w:fldCharType="separate"/>
            </w:r>
            <w:r>
              <w:rPr>
                <w:noProof/>
                <w:webHidden/>
              </w:rPr>
              <w:t>9</w:t>
            </w:r>
            <w:r>
              <w:rPr>
                <w:noProof/>
                <w:webHidden/>
              </w:rPr>
              <w:fldChar w:fldCharType="end"/>
            </w:r>
          </w:hyperlink>
        </w:p>
        <w:p w14:paraId="354B5B1B" w14:textId="15EA940E" w:rsidR="0095434D" w:rsidRDefault="00EB49C5">
          <w:r w:rsidRPr="00677F71">
            <w:fldChar w:fldCharType="end"/>
          </w:r>
        </w:p>
      </w:sdtContent>
    </w:sdt>
    <w:p w14:paraId="2656F600" w14:textId="77777777" w:rsidR="0095434D" w:rsidRPr="00677F71" w:rsidRDefault="0095434D" w:rsidP="00677F71"/>
    <w:p w14:paraId="5947193B" w14:textId="77777777" w:rsidR="0095434D" w:rsidRDefault="0095434D">
      <w:pPr>
        <w:rPr>
          <w:rFonts w:asciiTheme="majorHAnsi" w:eastAsiaTheme="majorEastAsia" w:hAnsiTheme="majorHAnsi" w:cstheme="majorBidi"/>
          <w:b/>
          <w:color w:val="2F5496" w:themeColor="accent1" w:themeShade="BF"/>
          <w:sz w:val="26"/>
          <w:szCs w:val="26"/>
        </w:rPr>
      </w:pPr>
      <w:r>
        <w:rPr>
          <w:b/>
        </w:rPr>
        <w:br w:type="page"/>
      </w:r>
    </w:p>
    <w:p w14:paraId="5C2DF1C4" w14:textId="77777777" w:rsidR="00B6684E" w:rsidRPr="00D26831" w:rsidRDefault="00B6684E" w:rsidP="00D26831">
      <w:pPr>
        <w:pStyle w:val="Heading2"/>
        <w:jc w:val="center"/>
        <w:rPr>
          <w:b/>
        </w:rPr>
      </w:pPr>
    </w:p>
    <w:p w14:paraId="33168865" w14:textId="2937F9B3" w:rsidR="00C45AE6" w:rsidRPr="00D8302F" w:rsidRDefault="00C45AE6" w:rsidP="00DF78FF">
      <w:pPr>
        <w:pStyle w:val="Heading3"/>
        <w:rPr>
          <w:b/>
          <w:bCs/>
          <w:color w:val="auto"/>
          <w:u w:val="single"/>
        </w:rPr>
      </w:pPr>
      <w:bookmarkStart w:id="0" w:name="_Toc124426829"/>
      <w:r w:rsidRPr="00D8302F">
        <w:rPr>
          <w:b/>
          <w:bCs/>
          <w:color w:val="auto"/>
          <w:u w:val="single"/>
        </w:rPr>
        <w:t>Purpose</w:t>
      </w:r>
      <w:bookmarkEnd w:id="0"/>
    </w:p>
    <w:p w14:paraId="0B161FC9" w14:textId="43A74243" w:rsidR="00CE1323" w:rsidRPr="009D2B30" w:rsidRDefault="009D2B30" w:rsidP="00CE1323">
      <w:r>
        <w:t xml:space="preserve">This </w:t>
      </w:r>
      <w:r w:rsidR="00D8302F">
        <w:t>document provides</w:t>
      </w:r>
      <w:r>
        <w:t xml:space="preserve"> a</w:t>
      </w:r>
      <w:r w:rsidR="001275AF">
        <w:t xml:space="preserve"> detailed</w:t>
      </w:r>
      <w:r>
        <w:t xml:space="preserve"> overview of the </w:t>
      </w:r>
      <w:r w:rsidR="00AF5E1B">
        <w:t xml:space="preserve">evaluation and approval of projects proposing to use Lower St. Croix </w:t>
      </w:r>
      <w:r w:rsidR="00BD3E38">
        <w:t>Watershed Partnership</w:t>
      </w:r>
      <w:r w:rsidR="00AC0F51">
        <w:t xml:space="preserve"> (LSCP)</w:t>
      </w:r>
      <w:r w:rsidR="00BD3E38">
        <w:t xml:space="preserve"> </w:t>
      </w:r>
      <w:r w:rsidR="00AF5E1B">
        <w:t>Watershed-Based Implementation Funds (WBIF)</w:t>
      </w:r>
      <w:r>
        <w:t xml:space="preserve">. </w:t>
      </w:r>
      <w:r w:rsidR="001275AF">
        <w:t>This document</w:t>
      </w:r>
      <w:r w:rsidR="00CE1323" w:rsidRPr="00CE1323">
        <w:t xml:space="preserve"> </w:t>
      </w:r>
      <w:r w:rsidR="00CE1323">
        <w:t>is intended to be reviewed each December to evaluate its effectiveness in relation to Comprehensive Plan implementation, and determine what modifications to improve process, address gaps, or to better align with other policies or procedures should be made.</w:t>
      </w:r>
    </w:p>
    <w:p w14:paraId="20B366A8" w14:textId="4E4BF31B" w:rsidR="009D2B30" w:rsidRDefault="009D2B30" w:rsidP="009D2B30">
      <w:r>
        <w:t xml:space="preserve">The process </w:t>
      </w:r>
      <w:r w:rsidR="00D8302F">
        <w:t xml:space="preserve">described </w:t>
      </w:r>
      <w:r w:rsidR="0095434D">
        <w:t>in</w:t>
      </w:r>
      <w:r w:rsidR="00D8302F">
        <w:t xml:space="preserve"> this document</w:t>
      </w:r>
      <w:r w:rsidR="0095434D">
        <w:t xml:space="preserve"> </w:t>
      </w:r>
      <w:r>
        <w:t xml:space="preserve">is an aggregation of the following </w:t>
      </w:r>
      <w:r w:rsidR="00D8302F">
        <w:t>sources</w:t>
      </w:r>
      <w:r>
        <w:t>:</w:t>
      </w:r>
    </w:p>
    <w:p w14:paraId="7DA459EC" w14:textId="4967820D" w:rsidR="009D2B30" w:rsidRDefault="009D2B30" w:rsidP="009D2B30">
      <w:pPr>
        <w:pStyle w:val="ListParagraph"/>
        <w:numPr>
          <w:ilvl w:val="0"/>
          <w:numId w:val="10"/>
        </w:numPr>
      </w:pPr>
      <w:r>
        <w:t>Appendix to the 2022 Annual Plan of Work: Lower St. Croix Project Approval Process Policy</w:t>
      </w:r>
    </w:p>
    <w:p w14:paraId="22F5001F" w14:textId="5BB2C374" w:rsidR="009D2B30" w:rsidRDefault="009D2B30" w:rsidP="009D2B30">
      <w:pPr>
        <w:pStyle w:val="ListParagraph"/>
        <w:numPr>
          <w:ilvl w:val="0"/>
          <w:numId w:val="10"/>
        </w:numPr>
      </w:pPr>
      <w:r>
        <w:t>Appendix to the 2022-23 Annual Plan of Work: Lower St. Croix Fast Track Project Policy</w:t>
      </w:r>
    </w:p>
    <w:p w14:paraId="7401270F" w14:textId="3743B9C1" w:rsidR="009D2B30" w:rsidRDefault="009D2B30" w:rsidP="009D2B30">
      <w:pPr>
        <w:pStyle w:val="ListParagraph"/>
        <w:numPr>
          <w:ilvl w:val="0"/>
          <w:numId w:val="10"/>
        </w:numPr>
      </w:pPr>
      <w:r>
        <w:t>September 26, 2022 – L</w:t>
      </w:r>
      <w:r w:rsidR="000111F4">
        <w:t xml:space="preserve">ower </w:t>
      </w:r>
      <w:r>
        <w:t>S</w:t>
      </w:r>
      <w:r w:rsidR="000111F4">
        <w:t xml:space="preserve">t. </w:t>
      </w:r>
      <w:r>
        <w:t>C</w:t>
      </w:r>
      <w:r w:rsidR="000111F4">
        <w:t>roix Watershed Partnership</w:t>
      </w:r>
      <w:r>
        <w:t xml:space="preserve"> Policy Committee Meeting Minutes</w:t>
      </w:r>
    </w:p>
    <w:p w14:paraId="36D3333E" w14:textId="03EE16BB" w:rsidR="00D26831" w:rsidRDefault="00D26831" w:rsidP="00D26831">
      <w:pPr>
        <w:pStyle w:val="ListParagraph"/>
        <w:numPr>
          <w:ilvl w:val="0"/>
          <w:numId w:val="10"/>
        </w:numPr>
      </w:pPr>
      <w:r>
        <w:t>Review process graphics for proposed WBIF projects</w:t>
      </w:r>
    </w:p>
    <w:p w14:paraId="20DCDEB1" w14:textId="77777777" w:rsidR="00D26831" w:rsidRDefault="00D26831" w:rsidP="00D26831">
      <w:pPr>
        <w:pStyle w:val="ListParagraph"/>
      </w:pPr>
    </w:p>
    <w:p w14:paraId="38471EC3" w14:textId="3296317A" w:rsidR="00D26831" w:rsidRPr="00D8302F" w:rsidRDefault="00D26831" w:rsidP="00D26831">
      <w:pPr>
        <w:pStyle w:val="Heading3"/>
        <w:rPr>
          <w:b/>
          <w:bCs/>
          <w:color w:val="auto"/>
          <w:u w:val="single"/>
        </w:rPr>
      </w:pPr>
      <w:bookmarkStart w:id="1" w:name="_Toc124426830"/>
      <w:r w:rsidRPr="00D8302F">
        <w:rPr>
          <w:b/>
          <w:bCs/>
          <w:color w:val="auto"/>
          <w:u w:val="single"/>
        </w:rPr>
        <w:t>WBIF Funding Applicability</w:t>
      </w:r>
      <w:bookmarkEnd w:id="1"/>
    </w:p>
    <w:p w14:paraId="3928D313" w14:textId="77777777" w:rsidR="00D8302F" w:rsidRDefault="00D26831" w:rsidP="00D26831">
      <w:r w:rsidRPr="00D8302F">
        <w:t xml:space="preserve">To apply for WBIF-funding, eligible entities/applicants are limited to the 15 local government unit (LGU) partners that signed on to the joint </w:t>
      </w:r>
      <w:r w:rsidR="000111F4" w:rsidRPr="000111F4">
        <w:t>power’s</w:t>
      </w:r>
      <w:r w:rsidRPr="00D8302F">
        <w:t xml:space="preserve"> agreement for implementation of the Lower St. Croix Comprehensive Watershed Management Plan. Non-included entities/individuals can work with one </w:t>
      </w:r>
      <w:r w:rsidR="00AF5E1B" w:rsidRPr="00D8302F">
        <w:t>of the 1</w:t>
      </w:r>
      <w:r w:rsidR="00672CEB">
        <w:t>5</w:t>
      </w:r>
      <w:r w:rsidR="00AF5E1B" w:rsidRPr="00D8302F">
        <w:t xml:space="preserve"> partners to </w:t>
      </w:r>
      <w:proofErr w:type="gramStart"/>
      <w:r w:rsidR="00AF5E1B" w:rsidRPr="00D8302F">
        <w:t>submit an application</w:t>
      </w:r>
      <w:proofErr w:type="gramEnd"/>
      <w:r w:rsidR="00AF5E1B" w:rsidRPr="00D8302F">
        <w:t>.</w:t>
      </w:r>
      <w:r w:rsidR="0095434D">
        <w:t xml:space="preserve"> </w:t>
      </w:r>
    </w:p>
    <w:p w14:paraId="702F5988" w14:textId="6FF5EB52" w:rsidR="00C45AE6" w:rsidRDefault="00AF5E1B" w:rsidP="00D26831">
      <w:r w:rsidRPr="00D8302F">
        <w:t>Partners</w:t>
      </w:r>
      <w:r w:rsidR="00D26831" w:rsidRPr="00D8302F">
        <w:t xml:space="preserve"> include</w:t>
      </w:r>
      <w:r w:rsidR="00D8302F">
        <w:t>:</w:t>
      </w:r>
      <w:r w:rsidR="00D26831" w:rsidRPr="00D8302F">
        <w:t xml:space="preserve"> Chisago County, Isanti County, Pine County, Washington County, Anoka C</w:t>
      </w:r>
      <w:r w:rsidR="0095434D">
        <w:t xml:space="preserve">onservation </w:t>
      </w:r>
      <w:r w:rsidR="00D26831" w:rsidRPr="00D8302F">
        <w:t>D</w:t>
      </w:r>
      <w:r w:rsidR="0095434D">
        <w:t>istrict</w:t>
      </w:r>
      <w:r w:rsidR="00D26831" w:rsidRPr="00D8302F">
        <w:t>, Chisago S</w:t>
      </w:r>
      <w:r w:rsidR="0095434D">
        <w:t xml:space="preserve">oil and </w:t>
      </w:r>
      <w:r w:rsidR="00D26831" w:rsidRPr="00D8302F">
        <w:t>W</w:t>
      </w:r>
      <w:r w:rsidR="0095434D">
        <w:t xml:space="preserve">ater </w:t>
      </w:r>
      <w:r w:rsidR="00D26831" w:rsidRPr="00D8302F">
        <w:t>C</w:t>
      </w:r>
      <w:r w:rsidR="0095434D">
        <w:t>onservation District</w:t>
      </w:r>
      <w:r w:rsidR="00D26831" w:rsidRPr="00D8302F">
        <w:t>, Isanti S</w:t>
      </w:r>
      <w:r w:rsidR="0095434D">
        <w:t>oil and Water Conservation District</w:t>
      </w:r>
      <w:r w:rsidR="00D26831" w:rsidRPr="00D8302F">
        <w:t xml:space="preserve">, Pine </w:t>
      </w:r>
      <w:r w:rsidR="0095434D">
        <w:t>Soil and Water Conservation District</w:t>
      </w:r>
      <w:r w:rsidR="00D26831" w:rsidRPr="00D8302F">
        <w:t>, Washington C</w:t>
      </w:r>
      <w:r w:rsidR="0095434D">
        <w:t>onservation District</w:t>
      </w:r>
      <w:r w:rsidRPr="00D8302F">
        <w:t>, Brown</w:t>
      </w:r>
      <w:r w:rsidR="0095434D">
        <w:t>’</w:t>
      </w:r>
      <w:r w:rsidRPr="00D8302F">
        <w:t>s Creek W</w:t>
      </w:r>
      <w:r w:rsidR="0095434D">
        <w:t>atershed District</w:t>
      </w:r>
      <w:r w:rsidRPr="00D8302F">
        <w:t>, Carnelian-Marine-St. Croix W</w:t>
      </w:r>
      <w:r w:rsidR="0095434D">
        <w:t xml:space="preserve">atershed </w:t>
      </w:r>
      <w:r w:rsidRPr="00D8302F">
        <w:t>D</w:t>
      </w:r>
      <w:r w:rsidR="0095434D">
        <w:t>istrict</w:t>
      </w:r>
      <w:r w:rsidRPr="00D8302F">
        <w:t>, Comfort Lake Forest Lake W</w:t>
      </w:r>
      <w:r w:rsidR="0095434D">
        <w:t>atershed District</w:t>
      </w:r>
      <w:r w:rsidRPr="00D8302F">
        <w:t>, South Washington W</w:t>
      </w:r>
      <w:r w:rsidR="0095434D">
        <w:t xml:space="preserve">atershed </w:t>
      </w:r>
      <w:r w:rsidRPr="00D8302F">
        <w:t>D</w:t>
      </w:r>
      <w:r w:rsidR="0095434D">
        <w:t>istrict</w:t>
      </w:r>
      <w:r w:rsidRPr="00D8302F">
        <w:t>, Valley Branch W</w:t>
      </w:r>
      <w:r w:rsidR="0095434D">
        <w:t xml:space="preserve">atershed </w:t>
      </w:r>
      <w:r w:rsidRPr="00D8302F">
        <w:t>D</w:t>
      </w:r>
      <w:r w:rsidR="0095434D">
        <w:t>istrict</w:t>
      </w:r>
      <w:r w:rsidRPr="00D8302F">
        <w:t>, and Middle St. Croix W</w:t>
      </w:r>
      <w:r w:rsidR="0095434D">
        <w:t xml:space="preserve">atershed Management </w:t>
      </w:r>
      <w:r w:rsidRPr="00D8302F">
        <w:t>O</w:t>
      </w:r>
      <w:r w:rsidR="0095434D">
        <w:t>rganization</w:t>
      </w:r>
      <w:r w:rsidRPr="00D8302F">
        <w:t>.</w:t>
      </w:r>
      <w:r w:rsidR="00D26831">
        <w:rPr>
          <w:rStyle w:val="s1ppyq"/>
          <w:bCs/>
          <w:color w:val="1C536F"/>
        </w:rPr>
        <w:br/>
      </w:r>
    </w:p>
    <w:p w14:paraId="56174A06" w14:textId="77777777" w:rsidR="00DD5337" w:rsidRDefault="00DD5337">
      <w:pPr>
        <w:rPr>
          <w:rFonts w:asciiTheme="majorHAnsi" w:eastAsiaTheme="majorEastAsia" w:hAnsiTheme="majorHAnsi" w:cstheme="majorBidi"/>
          <w:color w:val="1F3763" w:themeColor="accent1" w:themeShade="7F"/>
          <w:sz w:val="24"/>
          <w:szCs w:val="24"/>
          <w:u w:val="single"/>
        </w:rPr>
      </w:pPr>
      <w:r>
        <w:rPr>
          <w:u w:val="single"/>
        </w:rPr>
        <w:br w:type="page"/>
      </w:r>
    </w:p>
    <w:p w14:paraId="59482A7B" w14:textId="58BAD0EB" w:rsidR="00FF2E05" w:rsidRDefault="009F32A4" w:rsidP="00DF78FF">
      <w:pPr>
        <w:pStyle w:val="Heading3"/>
        <w:rPr>
          <w:b/>
          <w:bCs/>
          <w:color w:val="auto"/>
        </w:rPr>
      </w:pPr>
      <w:bookmarkStart w:id="2" w:name="_Toc124426831"/>
      <w:r w:rsidRPr="00EB6BFE">
        <w:rPr>
          <w:b/>
          <w:bCs/>
          <w:color w:val="auto"/>
        </w:rPr>
        <w:lastRenderedPageBreak/>
        <w:t>Project Review Schedule</w:t>
      </w:r>
      <w:bookmarkEnd w:id="2"/>
      <w:r w:rsidRPr="00EB6BFE">
        <w:rPr>
          <w:b/>
          <w:bCs/>
          <w:color w:val="auto"/>
        </w:rPr>
        <w:t xml:space="preserve"> </w:t>
      </w:r>
    </w:p>
    <w:p w14:paraId="11EDABDA" w14:textId="77777777" w:rsidR="00EB6BFE" w:rsidRPr="00EB6BFE" w:rsidRDefault="00EB6BFE" w:rsidP="00EB6BFE"/>
    <w:p w14:paraId="3D94E323" w14:textId="785690BD" w:rsidR="00FF2E05" w:rsidRPr="008E3D1C" w:rsidRDefault="00317EA2" w:rsidP="00D8302F">
      <w:pPr>
        <w:pStyle w:val="Heading4"/>
        <w:rPr>
          <w:i w:val="0"/>
          <w:iCs w:val="0"/>
          <w:color w:val="auto"/>
          <w:u w:val="single"/>
        </w:rPr>
      </w:pPr>
      <w:bookmarkStart w:id="3" w:name="_Toc124426832"/>
      <w:r w:rsidRPr="008E3D1C">
        <w:rPr>
          <w:i w:val="0"/>
          <w:iCs w:val="0"/>
          <w:color w:val="auto"/>
          <w:u w:val="single"/>
        </w:rPr>
        <w:t>Request for Projects and Submission Deadlines</w:t>
      </w:r>
      <w:bookmarkEnd w:id="3"/>
    </w:p>
    <w:p w14:paraId="64B774E0" w14:textId="001AF03C" w:rsidR="00317EA2" w:rsidRDefault="00BD3E38" w:rsidP="00EB6BFE">
      <w:pPr>
        <w:pStyle w:val="ListParagraph"/>
        <w:numPr>
          <w:ilvl w:val="0"/>
          <w:numId w:val="31"/>
        </w:numPr>
      </w:pPr>
      <w:r>
        <w:t>The Lower St. Croix Watershed Partnership staff will send out r</w:t>
      </w:r>
      <w:r w:rsidR="00317EA2">
        <w:t xml:space="preserve">equests for projects to all partners 60 days in advance of a scheduled Steering or Policy Committee </w:t>
      </w:r>
      <w:r>
        <w:t xml:space="preserve">meeting in which </w:t>
      </w:r>
      <w:r w:rsidR="00317EA2">
        <w:t>projects</w:t>
      </w:r>
      <w:r w:rsidR="00CC29EF">
        <w:t xml:space="preserve"> </w:t>
      </w:r>
      <w:r>
        <w:t xml:space="preserve">will be reviewed </w:t>
      </w:r>
      <w:r w:rsidR="00CC29EF">
        <w:t xml:space="preserve">by an appointed </w:t>
      </w:r>
      <w:r>
        <w:t>individual of a partner</w:t>
      </w:r>
      <w:r w:rsidR="00317EA2">
        <w:t>.</w:t>
      </w:r>
      <w:r w:rsidR="00CC29EF">
        <w:t xml:space="preserve"> </w:t>
      </w:r>
      <w:r w:rsidR="00EB6BFE">
        <w:rPr>
          <w:rStyle w:val="FootnoteReference"/>
        </w:rPr>
        <w:footnoteReference w:id="1"/>
      </w:r>
    </w:p>
    <w:p w14:paraId="247EDDD4" w14:textId="77777777" w:rsidR="00EB6BFE" w:rsidRDefault="00EB6BFE" w:rsidP="00EB6BFE">
      <w:pPr>
        <w:pStyle w:val="ListParagraph"/>
      </w:pPr>
    </w:p>
    <w:p w14:paraId="200AEE17" w14:textId="14D2DA02" w:rsidR="00317EA2" w:rsidRDefault="00317EA2" w:rsidP="00CC29EF">
      <w:pPr>
        <w:pStyle w:val="ListParagraph"/>
        <w:numPr>
          <w:ilvl w:val="0"/>
          <w:numId w:val="31"/>
        </w:numPr>
      </w:pPr>
      <w:r>
        <w:t xml:space="preserve">Submission deadlines </w:t>
      </w:r>
      <w:r w:rsidR="004807C2">
        <w:t>are</w:t>
      </w:r>
      <w:r>
        <w:t xml:space="preserve"> 2 weeks prior to the </w:t>
      </w:r>
      <w:r w:rsidR="004807C2">
        <w:t>applicable Steering or Policy Committee</w:t>
      </w:r>
      <w:r>
        <w:t xml:space="preserve"> meeting to provide adequate time to assemble meeting packets. </w:t>
      </w:r>
    </w:p>
    <w:p w14:paraId="319B285D" w14:textId="77777777" w:rsidR="00CC29EF" w:rsidRDefault="00CC29EF" w:rsidP="00DF78FF">
      <w:pPr>
        <w:pStyle w:val="ListParagraph"/>
      </w:pPr>
    </w:p>
    <w:p w14:paraId="6A2F3F45" w14:textId="65E693EC" w:rsidR="00CC29EF" w:rsidRDefault="00CC29EF" w:rsidP="00DF78FF">
      <w:pPr>
        <w:pStyle w:val="ListParagraph"/>
        <w:numPr>
          <w:ilvl w:val="0"/>
          <w:numId w:val="31"/>
        </w:numPr>
      </w:pPr>
      <w:r>
        <w:t xml:space="preserve">The 2023 </w:t>
      </w:r>
      <w:r w:rsidR="000111F4">
        <w:t>s</w:t>
      </w:r>
      <w:r>
        <w:t xml:space="preserve">ubmission </w:t>
      </w:r>
      <w:r w:rsidR="000111F4">
        <w:t>d</w:t>
      </w:r>
      <w:r>
        <w:t xml:space="preserve">eadlines and </w:t>
      </w:r>
      <w:r w:rsidR="000111F4">
        <w:t>m</w:t>
      </w:r>
      <w:r>
        <w:t xml:space="preserve">eeting </w:t>
      </w:r>
      <w:r w:rsidR="000111F4">
        <w:t>s</w:t>
      </w:r>
      <w:r>
        <w:t xml:space="preserve">chedule is shown in </w:t>
      </w:r>
      <w:r>
        <w:rPr>
          <w:b/>
          <w:bCs/>
        </w:rPr>
        <w:t>2023 LSC Project Process Calendar</w:t>
      </w:r>
      <w:r>
        <w:t xml:space="preserve"> (Attachment 1)</w:t>
      </w:r>
      <w:r w:rsidR="00BD3E38">
        <w:t>.</w:t>
      </w:r>
    </w:p>
    <w:p w14:paraId="6A2AF8B6" w14:textId="77777777" w:rsidR="00EB6BFE" w:rsidRDefault="00EB6BFE" w:rsidP="00EB6BFE">
      <w:pPr>
        <w:pStyle w:val="ListParagraph"/>
      </w:pPr>
    </w:p>
    <w:p w14:paraId="62A4A6B6" w14:textId="6992BE21" w:rsidR="00FF2E05" w:rsidRPr="008E3D1C" w:rsidRDefault="00FF2E05" w:rsidP="004807C2">
      <w:pPr>
        <w:pStyle w:val="Heading4"/>
        <w:rPr>
          <w:i w:val="0"/>
          <w:iCs w:val="0"/>
          <w:color w:val="auto"/>
          <w:u w:val="single"/>
        </w:rPr>
      </w:pPr>
      <w:bookmarkStart w:id="4" w:name="_Toc124426833"/>
      <w:r w:rsidRPr="008E3D1C">
        <w:rPr>
          <w:i w:val="0"/>
          <w:iCs w:val="0"/>
          <w:color w:val="auto"/>
          <w:u w:val="single"/>
        </w:rPr>
        <w:t>Reviews</w:t>
      </w:r>
      <w:bookmarkEnd w:id="4"/>
    </w:p>
    <w:p w14:paraId="513C297B" w14:textId="1D3DA3FB" w:rsidR="00BB558E" w:rsidRPr="000111F4" w:rsidRDefault="00242950" w:rsidP="000111F4">
      <w:r w:rsidRPr="000111F4">
        <w:t>T</w:t>
      </w:r>
      <w:r w:rsidR="008468A9" w:rsidRPr="000111F4">
        <w:t xml:space="preserve">he projects reviewed and considered by the Steering and/or Policy Committee will fall into </w:t>
      </w:r>
      <w:r w:rsidR="000111F4" w:rsidRPr="000111F4">
        <w:t>one</w:t>
      </w:r>
      <w:r w:rsidR="008468A9" w:rsidRPr="000111F4">
        <w:t xml:space="preserve"> of </w:t>
      </w:r>
      <w:r w:rsidR="000111F4" w:rsidRPr="000111F4">
        <w:t>two</w:t>
      </w:r>
      <w:r w:rsidR="008468A9" w:rsidRPr="000111F4">
        <w:t xml:space="preserve"> broad categories. </w:t>
      </w:r>
    </w:p>
    <w:p w14:paraId="67E027EA" w14:textId="192B9F38" w:rsidR="00BB558E" w:rsidRDefault="00BB558E" w:rsidP="00BB558E">
      <w:pPr>
        <w:pStyle w:val="ListParagraph"/>
        <w:numPr>
          <w:ilvl w:val="0"/>
          <w:numId w:val="3"/>
        </w:numPr>
      </w:pPr>
      <w:r>
        <w:t xml:space="preserve">Projects </w:t>
      </w:r>
      <w:r w:rsidR="00DD5337">
        <w:t xml:space="preserve">equal to and </w:t>
      </w:r>
      <w:r>
        <w:t>exceeding $50,000</w:t>
      </w:r>
    </w:p>
    <w:p w14:paraId="3987F233" w14:textId="77777777" w:rsidR="00B05B86" w:rsidRDefault="00B05B86" w:rsidP="00B05B86">
      <w:pPr>
        <w:pStyle w:val="ListParagraph"/>
      </w:pPr>
    </w:p>
    <w:p w14:paraId="3C36B190" w14:textId="668BD6D5" w:rsidR="008468A9" w:rsidRDefault="00BB558E" w:rsidP="00DF78FF">
      <w:pPr>
        <w:pStyle w:val="ListParagraph"/>
        <w:numPr>
          <w:ilvl w:val="0"/>
          <w:numId w:val="3"/>
        </w:numPr>
      </w:pPr>
      <w:r>
        <w:t xml:space="preserve">Projects </w:t>
      </w:r>
      <w:r w:rsidR="007A26C1">
        <w:t xml:space="preserve">less than </w:t>
      </w:r>
      <w:r>
        <w:t>$50,000</w:t>
      </w:r>
    </w:p>
    <w:p w14:paraId="638B723C" w14:textId="2FA360C9" w:rsidR="008468A9" w:rsidRDefault="008468A9" w:rsidP="008468A9">
      <w:r>
        <w:t xml:space="preserve">The primary difference in these categories is the review schedule/frequency, and the review audience. </w:t>
      </w:r>
      <w:r w:rsidR="00EF1E72">
        <w:t>Both</w:t>
      </w:r>
      <w:r>
        <w:t xml:space="preserve"> categories will generally follow the same core </w:t>
      </w:r>
      <w:r w:rsidR="00734F66">
        <w:t>p</w:t>
      </w:r>
      <w:r>
        <w:t xml:space="preserve">rocess. The primary differences between the </w:t>
      </w:r>
      <w:r w:rsidR="00DD5337">
        <w:t>p</w:t>
      </w:r>
      <w:r>
        <w:t xml:space="preserve">roject </w:t>
      </w:r>
      <w:r w:rsidR="00DD5337">
        <w:t>t</w:t>
      </w:r>
      <w:r>
        <w:t xml:space="preserve">ypes </w:t>
      </w:r>
      <w:r w:rsidR="00FF6381">
        <w:t xml:space="preserve">are </w:t>
      </w:r>
      <w:r>
        <w:t>outlined below.</w:t>
      </w:r>
    </w:p>
    <w:p w14:paraId="425118F1" w14:textId="2F63539D" w:rsidR="008468A9" w:rsidRDefault="008468A9" w:rsidP="008468A9">
      <w:pPr>
        <w:pStyle w:val="ListParagraph"/>
        <w:numPr>
          <w:ilvl w:val="0"/>
          <w:numId w:val="14"/>
        </w:numPr>
      </w:pPr>
      <w:r>
        <w:t xml:space="preserve">Projects </w:t>
      </w:r>
      <w:r w:rsidR="00DD5337">
        <w:t>equal to and e</w:t>
      </w:r>
      <w:r>
        <w:t>xceeding $50,000</w:t>
      </w:r>
    </w:p>
    <w:p w14:paraId="108B73A6" w14:textId="77777777" w:rsidR="00B05B86" w:rsidRDefault="00B05B86" w:rsidP="00B05B86">
      <w:pPr>
        <w:pStyle w:val="ListParagraph"/>
        <w:ind w:left="765"/>
      </w:pPr>
    </w:p>
    <w:p w14:paraId="3D14ACF3" w14:textId="77777777" w:rsidR="00EF1E72" w:rsidRDefault="008468A9" w:rsidP="008468A9">
      <w:pPr>
        <w:pStyle w:val="ListParagraph"/>
        <w:numPr>
          <w:ilvl w:val="1"/>
          <w:numId w:val="14"/>
        </w:numPr>
      </w:pPr>
      <w:r>
        <w:t xml:space="preserve">Schedule: </w:t>
      </w:r>
    </w:p>
    <w:p w14:paraId="13E99871" w14:textId="69C8118A" w:rsidR="00EB6BFE" w:rsidRDefault="008468A9" w:rsidP="00EB6BFE">
      <w:pPr>
        <w:pStyle w:val="ListParagraph"/>
        <w:numPr>
          <w:ilvl w:val="2"/>
          <w:numId w:val="14"/>
        </w:numPr>
      </w:pPr>
      <w:r>
        <w:t xml:space="preserve">Reviewed </w:t>
      </w:r>
      <w:r w:rsidR="00DD5337">
        <w:t>one time</w:t>
      </w:r>
      <w:r w:rsidRPr="00DF78FF">
        <w:t xml:space="preserve"> annually</w:t>
      </w:r>
      <w:r w:rsidR="00EF1E72" w:rsidRPr="00DF78FF">
        <w:t xml:space="preserve"> (March </w:t>
      </w:r>
      <w:r w:rsidR="00DD5337">
        <w:t>by the</w:t>
      </w:r>
      <w:r w:rsidR="00EF1E72" w:rsidRPr="00DF78FF">
        <w:t xml:space="preserve"> Steering Committee; April </w:t>
      </w:r>
      <w:r w:rsidR="00DD5337">
        <w:t>by the</w:t>
      </w:r>
      <w:r w:rsidR="00EF1E72" w:rsidRPr="00DF78FF">
        <w:t xml:space="preserve"> Policy Committee)</w:t>
      </w:r>
      <w:r w:rsidR="00B05B86">
        <w:t>.</w:t>
      </w:r>
    </w:p>
    <w:p w14:paraId="488EED45" w14:textId="77777777" w:rsidR="00B05B86" w:rsidRDefault="00B05B86" w:rsidP="00B05B86">
      <w:pPr>
        <w:pStyle w:val="ListParagraph"/>
        <w:ind w:left="2205"/>
      </w:pPr>
    </w:p>
    <w:p w14:paraId="194F6871" w14:textId="7E295D34" w:rsidR="00EF1E72" w:rsidRDefault="008468A9" w:rsidP="00DF78FF">
      <w:pPr>
        <w:pStyle w:val="ListParagraph"/>
        <w:numPr>
          <w:ilvl w:val="1"/>
          <w:numId w:val="14"/>
        </w:numPr>
      </w:pPr>
      <w:r>
        <w:t xml:space="preserve">Audience: </w:t>
      </w:r>
    </w:p>
    <w:p w14:paraId="344636F2" w14:textId="4F4A240C" w:rsidR="00B05B86" w:rsidRDefault="008468A9" w:rsidP="00B05B86">
      <w:pPr>
        <w:pStyle w:val="ListParagraph"/>
        <w:numPr>
          <w:ilvl w:val="2"/>
          <w:numId w:val="14"/>
        </w:numPr>
      </w:pPr>
      <w:r>
        <w:t>Projects must be reviewed by the Steering Committee</w:t>
      </w:r>
      <w:r w:rsidR="00DD5337">
        <w:t>,</w:t>
      </w:r>
      <w:r>
        <w:t xml:space="preserve"> who provide</w:t>
      </w:r>
      <w:r w:rsidR="00DD5337">
        <w:t>s</w:t>
      </w:r>
      <w:r>
        <w:t xml:space="preserve"> a recommendation for approval/denial to the Policy Committee</w:t>
      </w:r>
      <w:r w:rsidR="00B05B86">
        <w:t>.</w:t>
      </w:r>
    </w:p>
    <w:p w14:paraId="7AC85D73" w14:textId="3B55DB09" w:rsidR="00EF1E72" w:rsidRDefault="008468A9">
      <w:pPr>
        <w:pStyle w:val="ListParagraph"/>
        <w:numPr>
          <w:ilvl w:val="2"/>
          <w:numId w:val="14"/>
        </w:numPr>
      </w:pPr>
      <w:r>
        <w:t>Projects must be reviewed by the Policy Committee</w:t>
      </w:r>
      <w:r w:rsidR="00452A74">
        <w:t xml:space="preserve">, who provides a recommendation for approval/denial to the </w:t>
      </w:r>
      <w:r w:rsidR="00DD5337">
        <w:t>f</w:t>
      </w:r>
      <w:r w:rsidR="00FF6381">
        <w:t xml:space="preserve">iscal </w:t>
      </w:r>
      <w:r w:rsidR="00DD5337">
        <w:t>a</w:t>
      </w:r>
      <w:r w:rsidR="00FF6381">
        <w:t>gent</w:t>
      </w:r>
      <w:r w:rsidR="00B05B86">
        <w:t>.</w:t>
      </w:r>
      <w:r w:rsidR="00B05B86">
        <w:rPr>
          <w:rStyle w:val="FootnoteReference"/>
        </w:rPr>
        <w:footnoteReference w:id="2"/>
      </w:r>
    </w:p>
    <w:p w14:paraId="1438A8F0" w14:textId="7307AD7C" w:rsidR="00452A74" w:rsidRDefault="00452A74" w:rsidP="00452A74">
      <w:pPr>
        <w:pStyle w:val="ListParagraph"/>
        <w:ind w:left="2205"/>
      </w:pPr>
    </w:p>
    <w:p w14:paraId="08975946" w14:textId="6A55C117" w:rsidR="00B05B86" w:rsidRDefault="00B05B86" w:rsidP="00452A74">
      <w:pPr>
        <w:pStyle w:val="ListParagraph"/>
        <w:ind w:left="2205"/>
      </w:pPr>
    </w:p>
    <w:p w14:paraId="76DD7C4C" w14:textId="77777777" w:rsidR="00B05B86" w:rsidRDefault="00B05B86" w:rsidP="00452A74">
      <w:pPr>
        <w:pStyle w:val="ListParagraph"/>
        <w:ind w:left="2205"/>
      </w:pPr>
    </w:p>
    <w:p w14:paraId="45DE6B9C" w14:textId="77777777" w:rsidR="00B05B86" w:rsidRDefault="00B05B86" w:rsidP="00452A74">
      <w:pPr>
        <w:pStyle w:val="ListParagraph"/>
        <w:ind w:left="2205"/>
      </w:pPr>
    </w:p>
    <w:p w14:paraId="68813048" w14:textId="778B3F28" w:rsidR="008468A9" w:rsidRDefault="008468A9" w:rsidP="008468A9">
      <w:pPr>
        <w:pStyle w:val="ListParagraph"/>
        <w:numPr>
          <w:ilvl w:val="0"/>
          <w:numId w:val="14"/>
        </w:numPr>
      </w:pPr>
      <w:r>
        <w:lastRenderedPageBreak/>
        <w:t xml:space="preserve">Projects </w:t>
      </w:r>
      <w:r w:rsidR="007A26C1">
        <w:t xml:space="preserve">less than </w:t>
      </w:r>
      <w:r>
        <w:t>$50,000</w:t>
      </w:r>
    </w:p>
    <w:p w14:paraId="3402E22F" w14:textId="77777777" w:rsidR="00B05B86" w:rsidRDefault="00B05B86" w:rsidP="00B05B86">
      <w:pPr>
        <w:pStyle w:val="ListParagraph"/>
        <w:ind w:left="765"/>
      </w:pPr>
    </w:p>
    <w:p w14:paraId="2E14B275" w14:textId="77777777" w:rsidR="00DD5337" w:rsidRDefault="00452A74" w:rsidP="00452A74">
      <w:pPr>
        <w:pStyle w:val="ListParagraph"/>
        <w:numPr>
          <w:ilvl w:val="1"/>
          <w:numId w:val="14"/>
        </w:numPr>
      </w:pPr>
      <w:r>
        <w:t xml:space="preserve">Schedule: </w:t>
      </w:r>
    </w:p>
    <w:p w14:paraId="79ACF0B2" w14:textId="29F673DC" w:rsidR="00B05B86" w:rsidRDefault="00452A74" w:rsidP="00B05B86">
      <w:pPr>
        <w:pStyle w:val="ListParagraph"/>
        <w:numPr>
          <w:ilvl w:val="2"/>
          <w:numId w:val="14"/>
        </w:numPr>
      </w:pPr>
      <w:r>
        <w:t xml:space="preserve">Reviewed </w:t>
      </w:r>
      <w:r w:rsidR="00DD5337">
        <w:t>three times</w:t>
      </w:r>
      <w:r w:rsidRPr="00DF78FF">
        <w:t xml:space="preserve"> annually in </w:t>
      </w:r>
      <w:r w:rsidR="00EF1E72">
        <w:t>February, May, and August</w:t>
      </w:r>
    </w:p>
    <w:p w14:paraId="6EC78953" w14:textId="77777777" w:rsidR="00B05B86" w:rsidRDefault="00B05B86" w:rsidP="00B05B86">
      <w:pPr>
        <w:pStyle w:val="ListParagraph"/>
        <w:ind w:left="2205"/>
      </w:pPr>
    </w:p>
    <w:p w14:paraId="2D24CB45" w14:textId="77777777" w:rsidR="00DD5337" w:rsidRDefault="00452A74" w:rsidP="00452A74">
      <w:pPr>
        <w:pStyle w:val="ListParagraph"/>
        <w:numPr>
          <w:ilvl w:val="1"/>
          <w:numId w:val="14"/>
        </w:numPr>
      </w:pPr>
      <w:r>
        <w:t xml:space="preserve">Audience: </w:t>
      </w:r>
    </w:p>
    <w:p w14:paraId="35FD3345" w14:textId="57BD3749" w:rsidR="00DD5337" w:rsidRPr="004807C2" w:rsidRDefault="00452A74" w:rsidP="004807C2">
      <w:pPr>
        <w:pStyle w:val="ListParagraph"/>
        <w:numPr>
          <w:ilvl w:val="2"/>
          <w:numId w:val="14"/>
        </w:numPr>
        <w:rPr>
          <w:rFonts w:asciiTheme="majorHAnsi" w:eastAsiaTheme="majorEastAsia" w:hAnsiTheme="majorHAnsi" w:cstheme="majorBidi"/>
          <w:color w:val="1F3763" w:themeColor="accent1" w:themeShade="7F"/>
          <w:sz w:val="24"/>
          <w:szCs w:val="24"/>
          <w:u w:val="single"/>
        </w:rPr>
      </w:pPr>
      <w:r>
        <w:t>Projects must be reviewed by the Steering Committee, who provide</w:t>
      </w:r>
      <w:r w:rsidR="00DD5337">
        <w:t>s</w:t>
      </w:r>
      <w:r>
        <w:t xml:space="preserve"> a recommendation for approval/denial to the </w:t>
      </w:r>
      <w:r w:rsidR="00DD5337">
        <w:t>f</w:t>
      </w:r>
      <w:r>
        <w:t xml:space="preserve">iscal </w:t>
      </w:r>
      <w:r w:rsidR="00DD5337">
        <w:t>a</w:t>
      </w:r>
      <w:r>
        <w:t>gent.</w:t>
      </w:r>
    </w:p>
    <w:p w14:paraId="179174D9" w14:textId="3BD4A632" w:rsidR="0065613D" w:rsidRPr="008E3D1C" w:rsidRDefault="000111F4" w:rsidP="000111F4">
      <w:pPr>
        <w:pStyle w:val="Heading3"/>
        <w:rPr>
          <w:b/>
          <w:bCs/>
          <w:color w:val="auto"/>
        </w:rPr>
      </w:pPr>
      <w:bookmarkStart w:id="5" w:name="_Toc124426834"/>
      <w:r w:rsidRPr="008E3D1C">
        <w:rPr>
          <w:b/>
          <w:bCs/>
          <w:color w:val="auto"/>
        </w:rPr>
        <w:t xml:space="preserve">Evaluation </w:t>
      </w:r>
      <w:r w:rsidR="004646F4" w:rsidRPr="008E3D1C">
        <w:rPr>
          <w:b/>
          <w:bCs/>
          <w:color w:val="auto"/>
        </w:rPr>
        <w:t>Process</w:t>
      </w:r>
      <w:bookmarkEnd w:id="5"/>
    </w:p>
    <w:p w14:paraId="1497E171" w14:textId="77777777" w:rsidR="00257C9A" w:rsidRPr="00257C9A" w:rsidRDefault="00257C9A" w:rsidP="004807C2"/>
    <w:p w14:paraId="6200EFE9" w14:textId="38FA4267" w:rsidR="009A27B6" w:rsidRPr="008E3D1C" w:rsidRDefault="00F622C8" w:rsidP="004807C2">
      <w:pPr>
        <w:pStyle w:val="Heading4"/>
        <w:rPr>
          <w:color w:val="auto"/>
          <w:u w:val="single"/>
        </w:rPr>
      </w:pPr>
      <w:bookmarkStart w:id="6" w:name="_Toc124426835"/>
      <w:r w:rsidRPr="008E3D1C">
        <w:rPr>
          <w:rStyle w:val="Heading4Char"/>
          <w:color w:val="auto"/>
          <w:u w:val="single"/>
        </w:rPr>
        <w:t xml:space="preserve">Step 1: </w:t>
      </w:r>
      <w:r w:rsidR="009A27B6" w:rsidRPr="008E3D1C">
        <w:rPr>
          <w:rStyle w:val="Heading4Char"/>
          <w:color w:val="auto"/>
          <w:u w:val="single"/>
        </w:rPr>
        <w:t>Application</w:t>
      </w:r>
      <w:bookmarkEnd w:id="6"/>
      <w:r w:rsidR="009A27B6" w:rsidRPr="008E3D1C">
        <w:rPr>
          <w:color w:val="auto"/>
          <w:u w:val="single"/>
        </w:rPr>
        <w:t xml:space="preserve"> </w:t>
      </w:r>
    </w:p>
    <w:p w14:paraId="0F466895" w14:textId="70BA9CBD" w:rsidR="00472B55" w:rsidRPr="00F622C8" w:rsidRDefault="00F622C8" w:rsidP="00F622C8">
      <w:pPr>
        <w:rPr>
          <w:u w:val="single"/>
        </w:rPr>
      </w:pPr>
      <w:r>
        <w:t>A</w:t>
      </w:r>
      <w:r w:rsidR="00DD5337">
        <w:t xml:space="preserve">n eligible applicant </w:t>
      </w:r>
      <w:r>
        <w:t>fills out a project request form</w:t>
      </w:r>
      <w:r w:rsidR="00FF6381">
        <w:t xml:space="preserve"> plus appropriate attachments (see attachments listed on project request form)</w:t>
      </w:r>
      <w:r>
        <w:t xml:space="preserve"> and self-evaluates the project.</w:t>
      </w:r>
      <w:r w:rsidRPr="00F622C8">
        <w:rPr>
          <w:u w:val="single"/>
        </w:rPr>
        <w:t xml:space="preserve"> </w:t>
      </w:r>
    </w:p>
    <w:p w14:paraId="66A19730" w14:textId="5CF62815" w:rsidR="004646F4" w:rsidRPr="0025017F" w:rsidRDefault="00F622C8" w:rsidP="00151F40">
      <w:pPr>
        <w:ind w:left="360"/>
        <w:rPr>
          <w:i/>
          <w:iCs/>
        </w:rPr>
      </w:pPr>
      <w:r>
        <w:rPr>
          <w:b/>
          <w:bCs/>
          <w:i/>
          <w:iCs/>
        </w:rPr>
        <w:t xml:space="preserve">Application </w:t>
      </w:r>
      <w:r w:rsidR="004646F4" w:rsidRPr="001762FC">
        <w:rPr>
          <w:b/>
          <w:bCs/>
          <w:i/>
          <w:iCs/>
        </w:rPr>
        <w:t>Criteria</w:t>
      </w:r>
      <w:r w:rsidR="004646F4">
        <w:rPr>
          <w:i/>
          <w:iCs/>
        </w:rPr>
        <w:t>:</w:t>
      </w:r>
      <w:r w:rsidR="0025017F">
        <w:rPr>
          <w:i/>
          <w:iCs/>
        </w:rPr>
        <w:t xml:space="preserve"> </w:t>
      </w:r>
      <w:r w:rsidR="00DD5337">
        <w:rPr>
          <w:i/>
          <w:iCs/>
        </w:rPr>
        <w:t>T</w:t>
      </w:r>
      <w:r w:rsidR="0025017F">
        <w:rPr>
          <w:i/>
          <w:iCs/>
        </w:rPr>
        <w:t xml:space="preserve">he following are </w:t>
      </w:r>
      <w:r w:rsidR="0025017F" w:rsidRPr="001762FC">
        <w:rPr>
          <w:b/>
          <w:bCs/>
          <w:i/>
          <w:iCs/>
          <w:u w:val="single"/>
        </w:rPr>
        <w:t>required</w:t>
      </w:r>
      <w:r w:rsidR="0025017F">
        <w:rPr>
          <w:i/>
          <w:iCs/>
        </w:rPr>
        <w:t xml:space="preserve"> for a project to qualify for WBIF funds.</w:t>
      </w:r>
    </w:p>
    <w:p w14:paraId="666DC4B8" w14:textId="35B30E15" w:rsidR="004646F4" w:rsidRDefault="0025017F" w:rsidP="00B05B86">
      <w:pPr>
        <w:pStyle w:val="ListParagraph"/>
        <w:numPr>
          <w:ilvl w:val="0"/>
          <w:numId w:val="5"/>
        </w:numPr>
        <w:ind w:left="1080"/>
      </w:pPr>
      <w:r>
        <w:t xml:space="preserve">The </w:t>
      </w:r>
      <w:r w:rsidR="00DD5337">
        <w:t>eligible applicant</w:t>
      </w:r>
      <w:r>
        <w:t xml:space="preserve"> has </w:t>
      </w:r>
      <w:r w:rsidR="001A4C54">
        <w:t>investigated</w:t>
      </w:r>
      <w:r w:rsidR="001D564F">
        <w:t xml:space="preserve"> potential match </w:t>
      </w:r>
      <w:r>
        <w:t>funding options from other sources.</w:t>
      </w:r>
    </w:p>
    <w:p w14:paraId="5EFE1C8E" w14:textId="77777777" w:rsidR="00B05B86" w:rsidRDefault="00B05B86" w:rsidP="00B05B86">
      <w:pPr>
        <w:pStyle w:val="ListParagraph"/>
        <w:ind w:left="1080"/>
      </w:pPr>
    </w:p>
    <w:p w14:paraId="354D6883" w14:textId="2BEA8507" w:rsidR="00BC6A8E" w:rsidRDefault="00DD5337" w:rsidP="00B05B86">
      <w:pPr>
        <w:pStyle w:val="ListParagraph"/>
        <w:numPr>
          <w:ilvl w:val="0"/>
          <w:numId w:val="5"/>
        </w:numPr>
        <w:ind w:left="1080"/>
      </w:pPr>
      <w:r>
        <w:t xml:space="preserve">The eligible applicant has submitted </w:t>
      </w:r>
      <w:r w:rsidR="001A47DA">
        <w:t xml:space="preserve">a </w:t>
      </w:r>
      <w:hyperlink r:id="rId8" w:history="1">
        <w:r w:rsidR="00C45AE6">
          <w:rPr>
            <w:rStyle w:val="Hyperlink"/>
          </w:rPr>
          <w:t>Funding Request Form</w:t>
        </w:r>
      </w:hyperlink>
      <w:r w:rsidR="001A47DA">
        <w:t xml:space="preserve"> and any necessary </w:t>
      </w:r>
      <w:r w:rsidR="00FF6381">
        <w:t>attachments/</w:t>
      </w:r>
      <w:r w:rsidR="001A47DA">
        <w:t>self-evaluation forms</w:t>
      </w:r>
      <w:r>
        <w:t xml:space="preserve"> </w:t>
      </w:r>
      <w:r w:rsidR="0001560A">
        <w:t xml:space="preserve">at least two weeks in advance of the Steering Committee </w:t>
      </w:r>
      <w:r w:rsidR="00FF6381">
        <w:t>m</w:t>
      </w:r>
      <w:r w:rsidR="0001560A">
        <w:t>eeting to the L</w:t>
      </w:r>
      <w:r>
        <w:t xml:space="preserve">ower </w:t>
      </w:r>
      <w:r w:rsidR="0001560A">
        <w:t>S</w:t>
      </w:r>
      <w:r>
        <w:t>t. Croix Watershed Partnership m</w:t>
      </w:r>
      <w:r w:rsidR="0001560A">
        <w:t xml:space="preserve">eeting </w:t>
      </w:r>
      <w:r>
        <w:t>f</w:t>
      </w:r>
      <w:r w:rsidR="0001560A">
        <w:t>acilitator.</w:t>
      </w:r>
    </w:p>
    <w:p w14:paraId="1FF74DF7" w14:textId="77777777" w:rsidR="00B05B86" w:rsidRDefault="00B05B86" w:rsidP="00B05B86">
      <w:pPr>
        <w:pStyle w:val="ListParagraph"/>
        <w:ind w:left="1080"/>
      </w:pPr>
    </w:p>
    <w:p w14:paraId="0A581C0A" w14:textId="559A6A92" w:rsidR="00BC6A8E" w:rsidRDefault="00BC6A8E" w:rsidP="00B05B86">
      <w:pPr>
        <w:pStyle w:val="ListParagraph"/>
        <w:numPr>
          <w:ilvl w:val="0"/>
          <w:numId w:val="5"/>
        </w:numPr>
        <w:ind w:left="1080"/>
      </w:pPr>
      <w:r>
        <w:t>The project is indicated as a priority in the Lower St. Croix 10-year Comprehensive Watershed Management Plan.</w:t>
      </w:r>
    </w:p>
    <w:p w14:paraId="7E7AC59A" w14:textId="77777777" w:rsidR="00B05B86" w:rsidRDefault="00B05B86" w:rsidP="00B05B86">
      <w:pPr>
        <w:pStyle w:val="ListParagraph"/>
        <w:ind w:left="1080"/>
      </w:pPr>
    </w:p>
    <w:p w14:paraId="123B1C0B" w14:textId="6D76B7EC" w:rsidR="00BC6A8E" w:rsidRDefault="00BC6A8E" w:rsidP="00B05B86">
      <w:pPr>
        <w:pStyle w:val="ListParagraph"/>
        <w:numPr>
          <w:ilvl w:val="0"/>
          <w:numId w:val="5"/>
        </w:numPr>
        <w:ind w:left="1080"/>
      </w:pPr>
      <w:r>
        <w:t>The project is in alignment with the L</w:t>
      </w:r>
      <w:r w:rsidR="00DD5337">
        <w:t>ower St. Croix Watershed Partnership</w:t>
      </w:r>
      <w:r>
        <w:t xml:space="preserve"> WBIF grant work </w:t>
      </w:r>
      <w:r w:rsidRPr="00B207EC">
        <w:t>plan</w:t>
      </w:r>
      <w:r w:rsidR="00AC0F51">
        <w:t>.</w:t>
      </w:r>
      <w:r w:rsidR="004807C2">
        <w:rPr>
          <w:rStyle w:val="FootnoteReference"/>
        </w:rPr>
        <w:footnoteReference w:id="3"/>
      </w:r>
    </w:p>
    <w:p w14:paraId="2961A788" w14:textId="77777777" w:rsidR="00B05B86" w:rsidRDefault="00B05B86" w:rsidP="00B05B86">
      <w:pPr>
        <w:pStyle w:val="ListParagraph"/>
        <w:ind w:left="1080"/>
      </w:pPr>
    </w:p>
    <w:p w14:paraId="20310A5E" w14:textId="713F6DBC" w:rsidR="002500A5" w:rsidRDefault="002500A5" w:rsidP="00B05B86">
      <w:pPr>
        <w:pStyle w:val="ListParagraph"/>
        <w:numPr>
          <w:ilvl w:val="0"/>
          <w:numId w:val="5"/>
        </w:numPr>
        <w:ind w:left="1080"/>
      </w:pPr>
      <w:r>
        <w:t xml:space="preserve">The project meets all of the </w:t>
      </w:r>
      <w:hyperlink r:id="rId9" w:history="1">
        <w:r w:rsidRPr="002500A5">
          <w:rPr>
            <w:rStyle w:val="Hyperlink"/>
          </w:rPr>
          <w:t>Gatekeeper Criteria</w:t>
        </w:r>
      </w:hyperlink>
      <w:r>
        <w:t xml:space="preserve"> (</w:t>
      </w:r>
      <w:r w:rsidR="00257C9A">
        <w:t xml:space="preserve">see </w:t>
      </w:r>
      <w:r>
        <w:t>p</w:t>
      </w:r>
      <w:r w:rsidR="00DD5337">
        <w:t>a</w:t>
      </w:r>
      <w:r>
        <w:t>g</w:t>
      </w:r>
      <w:r w:rsidR="00DD5337">
        <w:t>e</w:t>
      </w:r>
      <w:r>
        <w:t xml:space="preserve"> 95)</w:t>
      </w:r>
      <w:r w:rsidR="00257C9A">
        <w:t>.</w:t>
      </w:r>
    </w:p>
    <w:p w14:paraId="23FB2E5A" w14:textId="77777777" w:rsidR="0065613D" w:rsidRPr="0065613D" w:rsidRDefault="0065613D" w:rsidP="0065613D">
      <w:pPr>
        <w:pStyle w:val="ListParagraph"/>
        <w:ind w:left="1080"/>
        <w:rPr>
          <w:highlight w:val="yellow"/>
        </w:rPr>
      </w:pPr>
    </w:p>
    <w:p w14:paraId="37D62C38" w14:textId="5177631E" w:rsidR="009A27B6" w:rsidRPr="008E3D1C" w:rsidRDefault="0001560A" w:rsidP="00AC0F51">
      <w:pPr>
        <w:pStyle w:val="Heading4"/>
        <w:rPr>
          <w:i w:val="0"/>
          <w:iCs w:val="0"/>
          <w:color w:val="auto"/>
          <w:u w:val="single"/>
        </w:rPr>
      </w:pPr>
      <w:bookmarkStart w:id="7" w:name="_Step_2:_Steering"/>
      <w:bookmarkStart w:id="8" w:name="_Toc124426836"/>
      <w:bookmarkEnd w:id="7"/>
      <w:r w:rsidRPr="008E3D1C">
        <w:rPr>
          <w:rStyle w:val="Heading4Char"/>
          <w:color w:val="auto"/>
          <w:u w:val="single"/>
        </w:rPr>
        <w:t>Step 2:</w:t>
      </w:r>
      <w:r w:rsidRPr="008E3D1C">
        <w:rPr>
          <w:i w:val="0"/>
          <w:iCs w:val="0"/>
          <w:color w:val="auto"/>
          <w:u w:val="single"/>
        </w:rPr>
        <w:t xml:space="preserve"> </w:t>
      </w:r>
      <w:r w:rsidR="009A27B6" w:rsidRPr="008E3D1C">
        <w:rPr>
          <w:i w:val="0"/>
          <w:iCs w:val="0"/>
          <w:color w:val="auto"/>
          <w:u w:val="single"/>
        </w:rPr>
        <w:t>Steering Committee Evaluation</w:t>
      </w:r>
      <w:bookmarkEnd w:id="8"/>
      <w:r w:rsidR="009A27B6" w:rsidRPr="008E3D1C">
        <w:rPr>
          <w:i w:val="0"/>
          <w:iCs w:val="0"/>
          <w:color w:val="auto"/>
          <w:u w:val="single"/>
        </w:rPr>
        <w:t xml:space="preserve"> </w:t>
      </w:r>
    </w:p>
    <w:p w14:paraId="4DAF7430" w14:textId="5A8C6010" w:rsidR="0025017F" w:rsidRPr="008E3D1C" w:rsidRDefault="0001560A" w:rsidP="008E3D1C">
      <w:r>
        <w:t>The Steering Committee evaluates the project.</w:t>
      </w:r>
      <w:r w:rsidR="0025017F" w:rsidRPr="008E3D1C">
        <w:t xml:space="preserve"> </w:t>
      </w:r>
      <w:r w:rsidR="00257C9A" w:rsidRPr="008E3D1C">
        <w:t>P</w:t>
      </w:r>
      <w:r w:rsidR="0025017F" w:rsidRPr="008E3D1C">
        <w:t>rojects meeting these criteria will be weighted higher than those that do not.</w:t>
      </w:r>
    </w:p>
    <w:p w14:paraId="4EFC0E05" w14:textId="6828EF85" w:rsidR="00672CEB" w:rsidRDefault="00672CEB">
      <w:pPr>
        <w:pStyle w:val="ListParagraph"/>
        <w:numPr>
          <w:ilvl w:val="0"/>
          <w:numId w:val="6"/>
        </w:numPr>
      </w:pPr>
      <w:r>
        <w:t>How project scores</w:t>
      </w:r>
      <w:r w:rsidR="00AC0F51">
        <w:t xml:space="preserve"> (the forms linked below are viewable on the </w:t>
      </w:r>
      <w:hyperlink r:id="rId10" w:history="1">
        <w:r w:rsidR="00AC0F51" w:rsidRPr="00AC0F51">
          <w:rPr>
            <w:rStyle w:val="Hyperlink"/>
          </w:rPr>
          <w:t>LSCP website</w:t>
        </w:r>
      </w:hyperlink>
      <w:r w:rsidR="00AC0F51">
        <w:t>)</w:t>
      </w:r>
      <w:r>
        <w:t>:</w:t>
      </w:r>
    </w:p>
    <w:p w14:paraId="501BE113" w14:textId="3C922E03" w:rsidR="00257C9A" w:rsidRDefault="00257C9A" w:rsidP="004E52CD">
      <w:pPr>
        <w:pStyle w:val="ListParagraph"/>
        <w:numPr>
          <w:ilvl w:val="1"/>
          <w:numId w:val="6"/>
        </w:numPr>
      </w:pPr>
      <w:hyperlink r:id="rId11" w:history="1">
        <w:r w:rsidRPr="001762FC">
          <w:rPr>
            <w:rStyle w:val="Hyperlink"/>
          </w:rPr>
          <w:t>CWMP Scoring Mat</w:t>
        </w:r>
        <w:r w:rsidRPr="001762FC">
          <w:rPr>
            <w:rStyle w:val="Hyperlink"/>
          </w:rPr>
          <w:t>r</w:t>
        </w:r>
        <w:r w:rsidRPr="001762FC">
          <w:rPr>
            <w:rStyle w:val="Hyperlink"/>
          </w:rPr>
          <w:t>i</w:t>
        </w:r>
        <w:r w:rsidRPr="001762FC">
          <w:rPr>
            <w:rStyle w:val="Hyperlink"/>
          </w:rPr>
          <w:t>x</w:t>
        </w:r>
      </w:hyperlink>
    </w:p>
    <w:p w14:paraId="1C61966B" w14:textId="77777777" w:rsidR="00AC0F51" w:rsidRDefault="00AC0F51" w:rsidP="004E52CD">
      <w:pPr>
        <w:pStyle w:val="ListParagraph"/>
        <w:numPr>
          <w:ilvl w:val="1"/>
          <w:numId w:val="6"/>
        </w:numPr>
      </w:pPr>
      <w:hyperlink r:id="rId12" w:history="1">
        <w:r w:rsidRPr="00AC0F51">
          <w:rPr>
            <w:rStyle w:val="Hyperlink"/>
          </w:rPr>
          <w:t>Wetland Restoration</w:t>
        </w:r>
      </w:hyperlink>
    </w:p>
    <w:p w14:paraId="75428288" w14:textId="5BCCC307" w:rsidR="00672CEB" w:rsidRPr="00AC0F51" w:rsidRDefault="00AC0F51" w:rsidP="004E52CD">
      <w:pPr>
        <w:pStyle w:val="ListParagraph"/>
        <w:numPr>
          <w:ilvl w:val="1"/>
          <w:numId w:val="6"/>
        </w:numPr>
        <w:rPr>
          <w:rStyle w:val="Hyperlink"/>
        </w:rPr>
      </w:pPr>
      <w:r>
        <w:fldChar w:fldCharType="begin"/>
      </w:r>
      <w:r>
        <w:instrText xml:space="preserve"> HYPERLINK "https://gcc02.safelinks.protection.outlook.com/?url=https%3A%2F%2Fwww.clflwd.org%2Fdocuments%2FAttach6_InternalAnalysisSelectionCriteria.docx&amp;data=05%7C01%7Ctom.dietrich%40co.washington.mn.us%7C8fadae1d188448a08bdd08daf418fdf9%7Caf7dac79e089421cab43010f4aa6d917%7C0%7C0%7C638090686033358926%7CUnknown%7CTWFpbGZsb3d8eyJWIjoiMC4wLjAwMDAiLCJQIjoiV2luMzIiLCJBTiI6Ik1haWwiLCJXVCI6Mn0%3D%7C3000%7C%7C%7C&amp;sdata=1%2FRZlEbKVTzjIjah8AQzeP1WmgjW0fVgugO9DgZlPM0%3D&amp;reserved=0" </w:instrText>
      </w:r>
      <w:r>
        <w:fldChar w:fldCharType="separate"/>
      </w:r>
      <w:r w:rsidR="00257C9A" w:rsidRPr="00AC0F51">
        <w:rPr>
          <w:rStyle w:val="Hyperlink"/>
        </w:rPr>
        <w:t>Internal Loading Analys</w:t>
      </w:r>
      <w:r w:rsidR="00257C9A" w:rsidRPr="00AC0F51">
        <w:rPr>
          <w:rStyle w:val="Hyperlink"/>
        </w:rPr>
        <w:t>e</w:t>
      </w:r>
      <w:r w:rsidR="00257C9A" w:rsidRPr="00AC0F51">
        <w:rPr>
          <w:rStyle w:val="Hyperlink"/>
        </w:rPr>
        <w:t>s</w:t>
      </w:r>
    </w:p>
    <w:p w14:paraId="0ECAE8E5" w14:textId="655D10DF" w:rsidR="001A4A60" w:rsidRPr="008E3D1C" w:rsidRDefault="00AC0F51" w:rsidP="008E3D1C">
      <w:pPr>
        <w:pStyle w:val="ListParagraph"/>
        <w:numPr>
          <w:ilvl w:val="1"/>
          <w:numId w:val="6"/>
        </w:numPr>
        <w:rPr>
          <w:rStyle w:val="Hyperlink"/>
        </w:rPr>
      </w:pPr>
      <w:r>
        <w:fldChar w:fldCharType="end"/>
      </w:r>
      <w:r w:rsidRPr="00AC0F51">
        <w:fldChar w:fldCharType="begin"/>
      </w:r>
      <w:r w:rsidRPr="00AC0F51">
        <w:instrText xml:space="preserve"> HYPERLINK "https://gcc02.safelinks.protection.outlook.com/?url=https%3A%2F%2Fwww.clflwd.org%2Fdocuments%2FAttach7_TargetingEligibilityCriteria.docx&amp;data=05%7C01%7Ctom.dietrich%40co.washington.mn.us%7C8fadae1d188448a08bdd08daf418fdf9%7Caf7dac79e089421cab43010f4aa6d917%7C0%7C0%7C638090686033358926%7CUnknown%7CTWFpbGZsb3d8eyJWIjoiMC4wLjAwMDAiLCJQIjoiV2luMzIiLCJBTiI6Ik1haWwiLCJXVCI6Mn0%3D%7C3000%7C%7C%7C&amp;sdata=vyQOUhCO67kYPT3pKhb4Z7rwsrw2R9fFaha%2BkoEzz1c%3D&amp;reserved=0" </w:instrText>
      </w:r>
      <w:r w:rsidRPr="00AC0F51">
        <w:fldChar w:fldCharType="separate"/>
      </w:r>
      <w:r w:rsidR="00257C9A" w:rsidRPr="00AC0F51">
        <w:rPr>
          <w:rStyle w:val="Hyperlink"/>
        </w:rPr>
        <w:t>Targeting Analyses</w:t>
      </w:r>
    </w:p>
    <w:p w14:paraId="11F91699" w14:textId="6C01421B" w:rsidR="00AD1BD2" w:rsidRPr="008E3D1C" w:rsidRDefault="00AC0F51" w:rsidP="00AD1BD2">
      <w:pPr>
        <w:pStyle w:val="ListParagraph"/>
        <w:numPr>
          <w:ilvl w:val="0"/>
          <w:numId w:val="6"/>
        </w:numPr>
      </w:pPr>
      <w:r w:rsidRPr="00AC0F51">
        <w:lastRenderedPageBreak/>
        <w:fldChar w:fldCharType="end"/>
      </w:r>
      <w:r w:rsidR="001A4A60" w:rsidRPr="008E3D1C">
        <w:t>The applicant is in good standing with the LSC (</w:t>
      </w:r>
      <w:r w:rsidR="00257C9A" w:rsidRPr="008E3D1C">
        <w:t xml:space="preserve">e.g., </w:t>
      </w:r>
      <w:r w:rsidR="001A4A60" w:rsidRPr="008E3D1C">
        <w:t>has delivered and/or closed previous projects in a timely fashion).</w:t>
      </w:r>
    </w:p>
    <w:p w14:paraId="0EE589FC" w14:textId="77777777" w:rsidR="00B05B86" w:rsidRDefault="00B05B86" w:rsidP="00B05B86">
      <w:pPr>
        <w:pStyle w:val="ListParagraph"/>
        <w:ind w:left="1080"/>
      </w:pPr>
    </w:p>
    <w:p w14:paraId="137448B3" w14:textId="2264C4FB" w:rsidR="00257C9A" w:rsidRPr="008E3D1C" w:rsidRDefault="00AD1BD2">
      <w:pPr>
        <w:pStyle w:val="ListParagraph"/>
        <w:numPr>
          <w:ilvl w:val="0"/>
          <w:numId w:val="6"/>
        </w:numPr>
      </w:pPr>
      <w:r w:rsidRPr="008E3D1C">
        <w:t xml:space="preserve">The project </w:t>
      </w:r>
      <w:r w:rsidR="00257C9A" w:rsidRPr="008E3D1C">
        <w:t xml:space="preserve">will </w:t>
      </w:r>
      <w:r w:rsidRPr="008E3D1C">
        <w:t>take place in the current grant cycle.</w:t>
      </w:r>
    </w:p>
    <w:p w14:paraId="5798D8CD" w14:textId="77777777" w:rsidR="00B05B86" w:rsidRDefault="00B05B86" w:rsidP="00B05B86">
      <w:pPr>
        <w:pStyle w:val="ListParagraph"/>
        <w:ind w:left="1080"/>
      </w:pPr>
    </w:p>
    <w:p w14:paraId="5C39DCC1" w14:textId="16EB2FE3" w:rsidR="0065613D" w:rsidRPr="007909DA" w:rsidRDefault="00257C9A" w:rsidP="008E3D1C">
      <w:pPr>
        <w:pStyle w:val="ListParagraph"/>
        <w:numPr>
          <w:ilvl w:val="0"/>
          <w:numId w:val="6"/>
        </w:numPr>
        <w:rPr>
          <w:rStyle w:val="Hyperlink"/>
          <w:color w:val="auto"/>
          <w:u w:val="none"/>
        </w:rPr>
      </w:pPr>
      <w:r w:rsidRPr="008E3D1C">
        <w:t xml:space="preserve">The project </w:t>
      </w:r>
      <w:r w:rsidR="00B207EC">
        <w:t xml:space="preserve">will </w:t>
      </w:r>
      <w:r w:rsidRPr="008E3D1C">
        <w:t>utilize funds on the cusp of expiration.</w:t>
      </w:r>
    </w:p>
    <w:p w14:paraId="2615961A" w14:textId="77777777" w:rsidR="00B207EC" w:rsidRDefault="00B207EC" w:rsidP="00257C9A">
      <w:pPr>
        <w:rPr>
          <w:rStyle w:val="Heading4Char"/>
          <w:u w:val="single"/>
        </w:rPr>
      </w:pPr>
    </w:p>
    <w:p w14:paraId="4264CF79" w14:textId="484ADE38" w:rsidR="009A27B6" w:rsidRPr="008E3D1C" w:rsidRDefault="0001560A" w:rsidP="008E3D1C">
      <w:pPr>
        <w:pStyle w:val="Heading4"/>
        <w:rPr>
          <w:color w:val="auto"/>
          <w:u w:val="single"/>
        </w:rPr>
      </w:pPr>
      <w:bookmarkStart w:id="9" w:name="_Toc124426837"/>
      <w:r w:rsidRPr="008E3D1C">
        <w:rPr>
          <w:rStyle w:val="Heading4Char"/>
          <w:color w:val="auto"/>
          <w:u w:val="single"/>
        </w:rPr>
        <w:t xml:space="preserve">Step 3: </w:t>
      </w:r>
      <w:r w:rsidR="009A27B6" w:rsidRPr="008E3D1C">
        <w:rPr>
          <w:rStyle w:val="Heading4Char"/>
          <w:color w:val="auto"/>
          <w:u w:val="single"/>
        </w:rPr>
        <w:t>Steering Committee Recommendations</w:t>
      </w:r>
      <w:bookmarkEnd w:id="9"/>
      <w:r w:rsidR="009A27B6" w:rsidRPr="008E3D1C">
        <w:rPr>
          <w:color w:val="auto"/>
          <w:u w:val="single"/>
        </w:rPr>
        <w:t xml:space="preserve"> </w:t>
      </w:r>
    </w:p>
    <w:p w14:paraId="1F63DD46" w14:textId="15789F79" w:rsidR="00257C9A" w:rsidRDefault="0001560A" w:rsidP="008E3D1C">
      <w:r>
        <w:t xml:space="preserve">The Steering Committee makes a recommendation. </w:t>
      </w:r>
      <w:r w:rsidR="00257C9A">
        <w:t>Recommendations require a simple majority vote</w:t>
      </w:r>
      <w:r w:rsidR="008B62B8">
        <w:t>,</w:t>
      </w:r>
      <w:r w:rsidR="00257C9A">
        <w:t xml:space="preserve"> (50% plus one of</w:t>
      </w:r>
      <w:r w:rsidR="0045448C">
        <w:t xml:space="preserve"> partners </w:t>
      </w:r>
      <w:r w:rsidR="00257C9A">
        <w:t>attending the meeting)</w:t>
      </w:r>
      <w:r w:rsidR="0045448C">
        <w:t>.</w:t>
      </w:r>
      <w:r w:rsidR="00257C9A">
        <w:t xml:space="preserve"> </w:t>
      </w:r>
      <w:r w:rsidR="008B62B8">
        <w:t xml:space="preserve">Only a single representative from each entity may cast a vote. </w:t>
      </w:r>
      <w:r>
        <w:t>If the recommendation is for approval,</w:t>
      </w:r>
      <w:r w:rsidR="00257C9A">
        <w:t xml:space="preserve"> </w:t>
      </w:r>
      <w:hyperlink w:anchor="_Step_4:_Policy" w:history="1">
        <w:r w:rsidR="00257C9A" w:rsidRPr="00523546">
          <w:rPr>
            <w:rStyle w:val="Hyperlink"/>
          </w:rPr>
          <w:t>Step 4</w:t>
        </w:r>
      </w:hyperlink>
      <w:r w:rsidR="00257C9A">
        <w:t xml:space="preserve"> is followed for p</w:t>
      </w:r>
      <w:r w:rsidR="007A7328">
        <w:t xml:space="preserve">roject </w:t>
      </w:r>
      <w:r w:rsidR="00257C9A">
        <w:t>r</w:t>
      </w:r>
      <w:r w:rsidR="007A7328">
        <w:t>equest</w:t>
      </w:r>
      <w:r w:rsidR="0045448C">
        <w:t>s</w:t>
      </w:r>
      <w:r w:rsidR="007A7328">
        <w:t xml:space="preserve"> </w:t>
      </w:r>
      <w:r w:rsidR="00257C9A">
        <w:t xml:space="preserve">equal or </w:t>
      </w:r>
      <w:r w:rsidR="001B0694">
        <w:t>exceed</w:t>
      </w:r>
      <w:r w:rsidR="0045448C">
        <w:t>ing</w:t>
      </w:r>
      <w:r w:rsidR="007A7328">
        <w:t xml:space="preserve"> $50,000</w:t>
      </w:r>
      <w:r w:rsidR="0045448C">
        <w:t xml:space="preserve">.  Skip to </w:t>
      </w:r>
      <w:r w:rsidR="00257C9A">
        <w:t>Step 5 for project request</w:t>
      </w:r>
      <w:r w:rsidR="0045448C">
        <w:t>s</w:t>
      </w:r>
      <w:r w:rsidR="00257C9A">
        <w:t xml:space="preserve"> less than $50,000. </w:t>
      </w:r>
    </w:p>
    <w:p w14:paraId="3C5495DB" w14:textId="77777777" w:rsidR="00257C9A" w:rsidRDefault="00257C9A" w:rsidP="00257C9A">
      <w:pPr>
        <w:pStyle w:val="ListParagraph"/>
        <w:numPr>
          <w:ilvl w:val="0"/>
          <w:numId w:val="16"/>
        </w:numPr>
      </w:pPr>
      <w:r>
        <w:t xml:space="preserve">If the project was not selected for funding, a Partner may pursue an </w:t>
      </w:r>
      <w:hyperlink w:anchor="_Appeals:" w:history="1">
        <w:r w:rsidRPr="001B0694">
          <w:rPr>
            <w:rStyle w:val="Hyperlink"/>
          </w:rPr>
          <w:t>Appeal</w:t>
        </w:r>
      </w:hyperlink>
      <w:r>
        <w:t>.</w:t>
      </w:r>
    </w:p>
    <w:p w14:paraId="43404995" w14:textId="1DC2194D" w:rsidR="001B0694" w:rsidRDefault="008B62B8" w:rsidP="00DF78FF">
      <w:pPr>
        <w:pStyle w:val="ListParagraph"/>
        <w:ind w:left="1080"/>
      </w:pPr>
      <w:r>
        <w:t>The Fiscal Agent and a</w:t>
      </w:r>
      <w:r w:rsidR="00A90B3D">
        <w:t xml:space="preserve"> </w:t>
      </w:r>
      <w:r w:rsidR="001B0694">
        <w:t xml:space="preserve">designated member of the </w:t>
      </w:r>
      <w:r w:rsidR="00A90B3D">
        <w:t xml:space="preserve">Steering Committee will keep an ongoing </w:t>
      </w:r>
      <w:r w:rsidR="00257C9A">
        <w:t>l</w:t>
      </w:r>
      <w:r w:rsidR="00A90B3D">
        <w:t xml:space="preserve">ist of </w:t>
      </w:r>
      <w:r w:rsidR="00257C9A">
        <w:t>p</w:t>
      </w:r>
      <w:r w:rsidR="00A90B3D">
        <w:t>rojects that have been approved/recommended.</w:t>
      </w:r>
    </w:p>
    <w:p w14:paraId="3A5156DF" w14:textId="77777777" w:rsidR="00B05B86" w:rsidRDefault="00B05B86" w:rsidP="00DF78FF">
      <w:pPr>
        <w:pStyle w:val="ListParagraph"/>
        <w:ind w:left="1080"/>
      </w:pPr>
    </w:p>
    <w:p w14:paraId="74DAA250" w14:textId="760FF16A" w:rsidR="00A90B3D" w:rsidRDefault="004F5281" w:rsidP="00242950">
      <w:pPr>
        <w:pStyle w:val="ListParagraph"/>
        <w:numPr>
          <w:ilvl w:val="0"/>
          <w:numId w:val="16"/>
        </w:numPr>
      </w:pPr>
      <w:r>
        <w:t>If</w:t>
      </w:r>
      <w:r w:rsidR="008B62B8">
        <w:t xml:space="preserve"> a</w:t>
      </w:r>
      <w:r>
        <w:t xml:space="preserve"> </w:t>
      </w:r>
      <w:r w:rsidR="008B62B8">
        <w:t>project is not selected for funding, an applicant may resubmit the same project at a future date for consideration. Re-submitted projects</w:t>
      </w:r>
      <w:r w:rsidR="00B207EC">
        <w:t xml:space="preserve"> will be </w:t>
      </w:r>
      <w:r w:rsidR="008B62B8">
        <w:t>evaluated as described in</w:t>
      </w:r>
      <w:r w:rsidR="00B207EC">
        <w:t xml:space="preserve"> </w:t>
      </w:r>
      <w:hyperlink w:anchor="_Step_2:_Steering" w:history="1">
        <w:r w:rsidR="00B207EC" w:rsidRPr="008B62B8">
          <w:rPr>
            <w:rStyle w:val="Hyperlink"/>
          </w:rPr>
          <w:t>Step 2</w:t>
        </w:r>
      </w:hyperlink>
      <w:r w:rsidR="00B207EC">
        <w:t>.</w:t>
      </w:r>
    </w:p>
    <w:p w14:paraId="75300460" w14:textId="77777777" w:rsidR="0065613D" w:rsidRDefault="0065613D" w:rsidP="0065613D">
      <w:pPr>
        <w:pStyle w:val="ListParagraph"/>
        <w:ind w:left="1080"/>
      </w:pPr>
    </w:p>
    <w:p w14:paraId="269674F3" w14:textId="75B0DBF7" w:rsidR="009A27B6" w:rsidRPr="008E3D1C" w:rsidRDefault="00EE3AB4" w:rsidP="008E3D1C">
      <w:pPr>
        <w:pStyle w:val="Heading4"/>
        <w:rPr>
          <w:color w:val="auto"/>
          <w:u w:val="single"/>
        </w:rPr>
      </w:pPr>
      <w:bookmarkStart w:id="10" w:name="_Step_4:_Policy"/>
      <w:bookmarkStart w:id="11" w:name="_Toc124426838"/>
      <w:bookmarkEnd w:id="10"/>
      <w:r w:rsidRPr="008E3D1C">
        <w:rPr>
          <w:rStyle w:val="Heading4Char"/>
          <w:color w:val="auto"/>
          <w:u w:val="single"/>
        </w:rPr>
        <w:t>Step 4:</w:t>
      </w:r>
      <w:r w:rsidRPr="008E3D1C">
        <w:rPr>
          <w:color w:val="auto"/>
          <w:u w:val="single"/>
        </w:rPr>
        <w:t xml:space="preserve"> </w:t>
      </w:r>
      <w:r w:rsidR="009A27B6" w:rsidRPr="008E3D1C">
        <w:rPr>
          <w:i w:val="0"/>
          <w:iCs w:val="0"/>
          <w:color w:val="auto"/>
          <w:u w:val="single"/>
        </w:rPr>
        <w:t>Policy Committee</w:t>
      </w:r>
      <w:bookmarkEnd w:id="11"/>
    </w:p>
    <w:p w14:paraId="4D1C3F0C" w14:textId="3BB42284" w:rsidR="00E66B0A" w:rsidRPr="00DF78FF" w:rsidRDefault="007909DA" w:rsidP="00DF78FF">
      <w:pPr>
        <w:rPr>
          <w:b/>
          <w:bCs/>
          <w:i/>
          <w:iCs/>
          <w:highlight w:val="yellow"/>
        </w:rPr>
      </w:pPr>
      <w:r>
        <w:t xml:space="preserve">The </w:t>
      </w:r>
      <w:r w:rsidR="00EE3AB4">
        <w:t>Policy Committee</w:t>
      </w:r>
      <w:r>
        <w:t xml:space="preserve"> considers the </w:t>
      </w:r>
      <w:r w:rsidR="007A7328">
        <w:t>project</w:t>
      </w:r>
      <w:r w:rsidR="00E66B0A">
        <w:t>.</w:t>
      </w:r>
      <w:r w:rsidR="00E66B0A">
        <w:tab/>
      </w:r>
    </w:p>
    <w:p w14:paraId="71FFF056" w14:textId="6BB3C73B" w:rsidR="00E66B0A" w:rsidRDefault="00E66B0A" w:rsidP="00E66B0A">
      <w:pPr>
        <w:pStyle w:val="ListParagraph"/>
        <w:numPr>
          <w:ilvl w:val="0"/>
          <w:numId w:val="19"/>
        </w:numPr>
      </w:pPr>
      <w:r w:rsidRPr="008E3D1C">
        <w:t xml:space="preserve">Prior to making any recommendations, the Policy Committee will review the </w:t>
      </w:r>
      <w:hyperlink w:anchor="_Conflict_of_Interest" w:history="1">
        <w:r w:rsidRPr="008E3D1C">
          <w:rPr>
            <w:rStyle w:val="Hyperlink"/>
            <w:b/>
            <w:bCs/>
          </w:rPr>
          <w:t>Conflict of Interest Policy</w:t>
        </w:r>
      </w:hyperlink>
      <w:r w:rsidRPr="008E3D1C">
        <w:t xml:space="preserve">, as part of the agenda, requesting members to disclose any actual, potential, or perceived conflicts. </w:t>
      </w:r>
    </w:p>
    <w:p w14:paraId="6AEF0DBB" w14:textId="77777777" w:rsidR="00B05B86" w:rsidRPr="008E3D1C" w:rsidRDefault="00B05B86" w:rsidP="00B05B86">
      <w:pPr>
        <w:pStyle w:val="ListParagraph"/>
        <w:ind w:left="1080"/>
      </w:pPr>
    </w:p>
    <w:p w14:paraId="03AE43A3" w14:textId="5A14E6FA" w:rsidR="00B05B86" w:rsidRPr="009A27B6" w:rsidRDefault="00B207EC" w:rsidP="00B05B86">
      <w:pPr>
        <w:pStyle w:val="ListParagraph"/>
        <w:numPr>
          <w:ilvl w:val="0"/>
          <w:numId w:val="19"/>
        </w:numPr>
      </w:pPr>
      <w:r w:rsidRPr="009A27B6">
        <w:t xml:space="preserve">The Policy Committee will </w:t>
      </w:r>
      <w:proofErr w:type="gramStart"/>
      <w:r w:rsidRPr="009A27B6">
        <w:t>make a decision</w:t>
      </w:r>
      <w:proofErr w:type="gramEnd"/>
      <w:r w:rsidRPr="009A27B6">
        <w:t xml:space="preserve"> on projects rankings, based on merit, either choosing to uphold Steering Committee recommendations or modifying the Steering Committee’s recommendations based on its own analysis. </w:t>
      </w:r>
    </w:p>
    <w:p w14:paraId="3A2FC0C7" w14:textId="77777777" w:rsidR="00B05B86" w:rsidRDefault="00B05B86" w:rsidP="00B05B86">
      <w:pPr>
        <w:pStyle w:val="ListParagraph"/>
        <w:spacing w:after="0"/>
        <w:ind w:left="1080"/>
      </w:pPr>
    </w:p>
    <w:p w14:paraId="1032A654" w14:textId="6EEDF729" w:rsidR="007A7328" w:rsidRPr="009A27B6" w:rsidRDefault="007A7328" w:rsidP="008E3D1C">
      <w:pPr>
        <w:pStyle w:val="ListParagraph"/>
        <w:numPr>
          <w:ilvl w:val="0"/>
          <w:numId w:val="19"/>
        </w:numPr>
        <w:spacing w:after="0"/>
      </w:pPr>
      <w:r w:rsidRPr="009A27B6">
        <w:t>Recommendations of approval from the Policy Committee require a super majority vote</w:t>
      </w:r>
      <w:r w:rsidR="00B207EC" w:rsidRPr="009A27B6">
        <w:t xml:space="preserve"> of the members attending the meeting</w:t>
      </w:r>
      <w:r w:rsidRPr="009A27B6">
        <w:t xml:space="preserve"> (2/3 or 66%)</w:t>
      </w:r>
      <w:r w:rsidR="00B207EC" w:rsidRPr="009A27B6">
        <w:t>.</w:t>
      </w:r>
    </w:p>
    <w:p w14:paraId="7E8EEF13" w14:textId="77777777" w:rsidR="00B05B86" w:rsidRDefault="00B05B86" w:rsidP="00B05B86">
      <w:pPr>
        <w:pStyle w:val="ListParagraph"/>
        <w:ind w:left="1080"/>
      </w:pPr>
    </w:p>
    <w:p w14:paraId="1C86816C" w14:textId="27F24769" w:rsidR="009A27B6" w:rsidRPr="009A27B6" w:rsidRDefault="007A7328" w:rsidP="009A27B6">
      <w:pPr>
        <w:pStyle w:val="ListParagraph"/>
        <w:numPr>
          <w:ilvl w:val="0"/>
          <w:numId w:val="19"/>
        </w:numPr>
      </w:pPr>
      <w:r w:rsidRPr="009A27B6">
        <w:t>A recommendation for approval advances the project</w:t>
      </w:r>
      <w:r w:rsidR="00F744CB" w:rsidRPr="009A27B6">
        <w:t xml:space="preserve"> to</w:t>
      </w:r>
      <w:r w:rsidRPr="009A27B6">
        <w:t xml:space="preserve"> </w:t>
      </w:r>
      <w:hyperlink w:anchor="_Step_5:_Fiscal" w:history="1">
        <w:r w:rsidR="00DE5255" w:rsidRPr="0052417A">
          <w:rPr>
            <w:rStyle w:val="Hyperlink"/>
          </w:rPr>
          <w:t>S</w:t>
        </w:r>
        <w:r w:rsidR="00F744CB" w:rsidRPr="0052417A">
          <w:rPr>
            <w:rStyle w:val="Hyperlink"/>
          </w:rPr>
          <w:t>tep 5</w:t>
        </w:r>
      </w:hyperlink>
      <w:r w:rsidRPr="009A27B6">
        <w:t>.</w:t>
      </w:r>
    </w:p>
    <w:p w14:paraId="2F02E49E" w14:textId="15760DA3" w:rsidR="00D85175" w:rsidRPr="007A7328" w:rsidRDefault="00D85175" w:rsidP="00D85175">
      <w:pPr>
        <w:pStyle w:val="ListParagraph"/>
        <w:ind w:left="2160"/>
        <w:rPr>
          <w:highlight w:val="yellow"/>
        </w:rPr>
      </w:pPr>
    </w:p>
    <w:p w14:paraId="7542B641" w14:textId="77777777" w:rsidR="009A27B6" w:rsidRPr="008E3D1C" w:rsidRDefault="00EE3AB4" w:rsidP="008E3D1C">
      <w:pPr>
        <w:pStyle w:val="Heading4"/>
        <w:rPr>
          <w:i w:val="0"/>
          <w:iCs w:val="0"/>
          <w:color w:val="auto"/>
          <w:u w:val="single"/>
        </w:rPr>
      </w:pPr>
      <w:bookmarkStart w:id="12" w:name="_Step_5:_Fiscal"/>
      <w:bookmarkStart w:id="13" w:name="_Toc124426839"/>
      <w:bookmarkEnd w:id="12"/>
      <w:r w:rsidRPr="008E3D1C">
        <w:rPr>
          <w:rStyle w:val="Heading4Char"/>
          <w:color w:val="auto"/>
          <w:u w:val="single"/>
        </w:rPr>
        <w:t>Step 5:</w:t>
      </w:r>
      <w:r w:rsidRPr="008E3D1C">
        <w:rPr>
          <w:i w:val="0"/>
          <w:iCs w:val="0"/>
          <w:color w:val="auto"/>
          <w:u w:val="single"/>
        </w:rPr>
        <w:t xml:space="preserve"> </w:t>
      </w:r>
      <w:r w:rsidR="009A27B6" w:rsidRPr="008E3D1C">
        <w:rPr>
          <w:i w:val="0"/>
          <w:iCs w:val="0"/>
          <w:color w:val="auto"/>
          <w:u w:val="single"/>
        </w:rPr>
        <w:t>Fiscal Agent.</w:t>
      </w:r>
      <w:bookmarkEnd w:id="13"/>
    </w:p>
    <w:p w14:paraId="6858794F" w14:textId="67DA8D2C" w:rsidR="00DE5255" w:rsidRPr="00E66B0A" w:rsidRDefault="009F3BC5" w:rsidP="00DF78FF">
      <w:pPr>
        <w:rPr>
          <w:highlight w:val="yellow"/>
        </w:rPr>
      </w:pPr>
      <w:r>
        <w:t xml:space="preserve">The </w:t>
      </w:r>
      <w:r w:rsidR="009A27B6">
        <w:t>f</w:t>
      </w:r>
      <w:r>
        <w:t xml:space="preserve">iscal </w:t>
      </w:r>
      <w:r w:rsidR="009A27B6">
        <w:t>a</w:t>
      </w:r>
      <w:r>
        <w:t xml:space="preserve">gent </w:t>
      </w:r>
      <w:r w:rsidR="0022683F">
        <w:t xml:space="preserve">will </w:t>
      </w:r>
      <w:proofErr w:type="gramStart"/>
      <w:r w:rsidR="0022683F">
        <w:t>take action</w:t>
      </w:r>
      <w:proofErr w:type="gramEnd"/>
      <w:r w:rsidR="0022683F">
        <w:t xml:space="preserve"> on </w:t>
      </w:r>
      <w:r>
        <w:t>the project</w:t>
      </w:r>
      <w:r w:rsidR="0022683F">
        <w:t xml:space="preserve"> request</w:t>
      </w:r>
      <w:r>
        <w:t xml:space="preserve"> for funding</w:t>
      </w:r>
      <w:r w:rsidR="00486D64">
        <w:t>. If approved, the fiscal agent</w:t>
      </w:r>
      <w:r>
        <w:t xml:space="preserve"> executes a subcontract with the </w:t>
      </w:r>
      <w:r w:rsidR="009A27B6">
        <w:t>p</w:t>
      </w:r>
      <w:r>
        <w:t>artner</w:t>
      </w:r>
      <w:r w:rsidR="009A27B6">
        <w:t xml:space="preserve"> sponsor who submitted the </w:t>
      </w:r>
      <w:r w:rsidR="009A27B6" w:rsidRPr="009A27B6">
        <w:t xml:space="preserve">application. </w:t>
      </w:r>
    </w:p>
    <w:p w14:paraId="7C0A4B1B" w14:textId="77777777" w:rsidR="001B02E9" w:rsidRDefault="001B02E9">
      <w:pPr>
        <w:pStyle w:val="Heading4"/>
        <w:rPr>
          <w:rStyle w:val="Heading4Char"/>
          <w:color w:val="auto"/>
          <w:u w:val="single"/>
        </w:rPr>
      </w:pPr>
    </w:p>
    <w:p w14:paraId="0A03C784" w14:textId="6F21BADB" w:rsidR="00EE3AB4" w:rsidRPr="008E3D1C" w:rsidRDefault="00EE3AB4" w:rsidP="008E3D1C">
      <w:pPr>
        <w:pStyle w:val="Heading4"/>
        <w:rPr>
          <w:i w:val="0"/>
          <w:iCs w:val="0"/>
          <w:color w:val="auto"/>
          <w:u w:val="single"/>
        </w:rPr>
      </w:pPr>
      <w:bookmarkStart w:id="14" w:name="_Toc124426840"/>
      <w:r w:rsidRPr="008E3D1C">
        <w:rPr>
          <w:rStyle w:val="Heading4Char"/>
          <w:color w:val="auto"/>
          <w:u w:val="single"/>
        </w:rPr>
        <w:t>Step 6:</w:t>
      </w:r>
      <w:r w:rsidRPr="008E3D1C">
        <w:rPr>
          <w:i w:val="0"/>
          <w:iCs w:val="0"/>
          <w:color w:val="auto"/>
          <w:u w:val="single"/>
        </w:rPr>
        <w:t xml:space="preserve"> Post Project Administrative Steps</w:t>
      </w:r>
      <w:bookmarkEnd w:id="14"/>
    </w:p>
    <w:p w14:paraId="3BF88A81" w14:textId="13468E74" w:rsidR="009F3BC5" w:rsidRDefault="009F3BC5" w:rsidP="009F3BC5">
      <w:pPr>
        <w:pStyle w:val="ListParagraph"/>
        <w:numPr>
          <w:ilvl w:val="0"/>
          <w:numId w:val="17"/>
        </w:numPr>
      </w:pPr>
      <w:r>
        <w:t xml:space="preserve">Upon completion of the project, the </w:t>
      </w:r>
      <w:r w:rsidR="009A27B6">
        <w:t>p</w:t>
      </w:r>
      <w:r>
        <w:t xml:space="preserve">artner fills out the </w:t>
      </w:r>
      <w:hyperlink r:id="rId13" w:history="1">
        <w:r w:rsidRPr="0065613D">
          <w:rPr>
            <w:rStyle w:val="Hyperlink"/>
          </w:rPr>
          <w:t>Invoice Template</w:t>
        </w:r>
      </w:hyperlink>
      <w:r>
        <w:t xml:space="preserve">, and submits it to the </w:t>
      </w:r>
      <w:r w:rsidR="009A27B6">
        <w:t>f</w:t>
      </w:r>
      <w:r>
        <w:t xml:space="preserve">iscal </w:t>
      </w:r>
      <w:r w:rsidR="009A27B6">
        <w:t>a</w:t>
      </w:r>
      <w:r>
        <w:t>gent.</w:t>
      </w:r>
      <w:r w:rsidR="0052417A">
        <w:rPr>
          <w:rStyle w:val="FootnoteReference"/>
        </w:rPr>
        <w:footnoteReference w:id="4"/>
      </w:r>
    </w:p>
    <w:p w14:paraId="14D3AFF7" w14:textId="77777777" w:rsidR="0052417A" w:rsidRDefault="0052417A" w:rsidP="0052417A">
      <w:pPr>
        <w:pStyle w:val="ListParagraph"/>
      </w:pPr>
    </w:p>
    <w:p w14:paraId="19BE746A" w14:textId="20E956C2" w:rsidR="009F3BC5" w:rsidRDefault="009F3BC5" w:rsidP="009F3BC5">
      <w:pPr>
        <w:pStyle w:val="ListParagraph"/>
        <w:numPr>
          <w:ilvl w:val="0"/>
          <w:numId w:val="17"/>
        </w:numPr>
      </w:pPr>
      <w:r>
        <w:t xml:space="preserve">The </w:t>
      </w:r>
      <w:r w:rsidR="009A27B6">
        <w:t>f</w:t>
      </w:r>
      <w:r>
        <w:t xml:space="preserve">iscal </w:t>
      </w:r>
      <w:r w:rsidR="009A27B6">
        <w:t>a</w:t>
      </w:r>
      <w:r>
        <w:t xml:space="preserve">gent and </w:t>
      </w:r>
      <w:r w:rsidR="009A27B6">
        <w:t xml:space="preserve">the Lower St. Croix Watershed Partnership </w:t>
      </w:r>
      <w:r w:rsidR="004505A5" w:rsidRPr="001B02E9">
        <w:t xml:space="preserve">Progress </w:t>
      </w:r>
      <w:r w:rsidRPr="001B02E9">
        <w:t xml:space="preserve">Reporter </w:t>
      </w:r>
      <w:r>
        <w:t xml:space="preserve">review the </w:t>
      </w:r>
      <w:r w:rsidR="009A27B6">
        <w:t>p</w:t>
      </w:r>
      <w:r>
        <w:t xml:space="preserve">roject </w:t>
      </w:r>
      <w:r w:rsidR="009A27B6">
        <w:t>i</w:t>
      </w:r>
      <w:r>
        <w:t xml:space="preserve">nvoice and work through any remaining items with the </w:t>
      </w:r>
      <w:r w:rsidR="009A27B6">
        <w:t>p</w:t>
      </w:r>
      <w:r>
        <w:t xml:space="preserve">roject </w:t>
      </w:r>
      <w:r w:rsidR="009A27B6">
        <w:t>p</w:t>
      </w:r>
      <w:r>
        <w:t>artner.</w:t>
      </w:r>
    </w:p>
    <w:p w14:paraId="5E60C817" w14:textId="77777777" w:rsidR="0052417A" w:rsidRDefault="0052417A" w:rsidP="0052417A">
      <w:pPr>
        <w:pStyle w:val="ListParagraph"/>
      </w:pPr>
    </w:p>
    <w:p w14:paraId="6B94FC74" w14:textId="36E73173" w:rsidR="009F3BC5" w:rsidRDefault="00B6684E" w:rsidP="009F3BC5">
      <w:pPr>
        <w:pStyle w:val="ListParagraph"/>
        <w:numPr>
          <w:ilvl w:val="0"/>
          <w:numId w:val="17"/>
        </w:numPr>
      </w:pPr>
      <w:r>
        <w:t>When all r</w:t>
      </w:r>
      <w:r w:rsidR="009F3BC5">
        <w:t xml:space="preserve">eimbursement </w:t>
      </w:r>
      <w:r>
        <w:t xml:space="preserve">documentation has been determined to be complete, </w:t>
      </w:r>
      <w:r w:rsidR="009F3BC5">
        <w:t xml:space="preserve">the project </w:t>
      </w:r>
      <w:r>
        <w:t xml:space="preserve">payment </w:t>
      </w:r>
      <w:r w:rsidR="009F3BC5">
        <w:t xml:space="preserve">is processed at the </w:t>
      </w:r>
      <w:r w:rsidR="00206BA7">
        <w:t>fi</w:t>
      </w:r>
      <w:r w:rsidR="009F3BC5">
        <w:t xml:space="preserve">scal </w:t>
      </w:r>
      <w:r w:rsidR="00206BA7">
        <w:t>a</w:t>
      </w:r>
      <w:r w:rsidR="009F3BC5">
        <w:t>gent’s next regularly scheduled meeting.</w:t>
      </w:r>
    </w:p>
    <w:p w14:paraId="538B12B9" w14:textId="77777777" w:rsidR="0065613D" w:rsidRDefault="0065613D" w:rsidP="0065613D">
      <w:pPr>
        <w:pStyle w:val="ListParagraph"/>
      </w:pPr>
    </w:p>
    <w:p w14:paraId="191D0B0D" w14:textId="1D8015A0" w:rsidR="00EB6BFE" w:rsidRPr="00EB6BFE" w:rsidRDefault="00EB6BFE" w:rsidP="00EB6BFE">
      <w:pPr>
        <w:pStyle w:val="Heading4"/>
        <w:rPr>
          <w:i w:val="0"/>
          <w:iCs w:val="0"/>
          <w:color w:val="auto"/>
          <w:u w:val="single"/>
        </w:rPr>
      </w:pPr>
      <w:bookmarkStart w:id="15" w:name="_Appeals:"/>
      <w:bookmarkStart w:id="16" w:name="_Toc124426841"/>
      <w:bookmarkEnd w:id="15"/>
      <w:r>
        <w:rPr>
          <w:i w:val="0"/>
          <w:iCs w:val="0"/>
          <w:color w:val="auto"/>
          <w:u w:val="single"/>
        </w:rPr>
        <w:t>Appeals</w:t>
      </w:r>
      <w:bookmarkEnd w:id="16"/>
    </w:p>
    <w:p w14:paraId="25568CE8" w14:textId="77777777" w:rsidR="0052417A" w:rsidRDefault="00D4604A" w:rsidP="0052417A">
      <w:r w:rsidRPr="008E3D1C">
        <w:t>A</w:t>
      </w:r>
      <w:r w:rsidR="00206BA7" w:rsidRPr="008E3D1C">
        <w:t xml:space="preserve">n eligible partner who submitted an application that was not recommended for funding or full funding by the Steering Committee </w:t>
      </w:r>
      <w:r w:rsidRPr="008E3D1C">
        <w:t xml:space="preserve">may appeal directly to the Policy Committee. The </w:t>
      </w:r>
      <w:r w:rsidR="00206BA7" w:rsidRPr="008E3D1C">
        <w:t xml:space="preserve">partner </w:t>
      </w:r>
      <w:r w:rsidRPr="008E3D1C">
        <w:t>requesting the appeal will be expected to:</w:t>
      </w:r>
    </w:p>
    <w:p w14:paraId="15472BE0" w14:textId="77777777" w:rsidR="0052417A" w:rsidRDefault="00206BA7" w:rsidP="0052417A">
      <w:pPr>
        <w:pStyle w:val="ListParagraph"/>
        <w:numPr>
          <w:ilvl w:val="0"/>
          <w:numId w:val="37"/>
        </w:numPr>
      </w:pPr>
      <w:r>
        <w:t>At least one week prior to the Policy Committee meeting, s</w:t>
      </w:r>
      <w:r w:rsidR="00E03260" w:rsidRPr="008E3D1C">
        <w:t xml:space="preserve">ubmit a written memo, </w:t>
      </w:r>
      <w:r w:rsidR="00D4604A" w:rsidRPr="008E3D1C">
        <w:t>quantitative</w:t>
      </w:r>
      <w:r w:rsidR="00E03260" w:rsidRPr="008E3D1C">
        <w:t xml:space="preserve"> demonstration of</w:t>
      </w:r>
      <w:r w:rsidR="00622CB3">
        <w:t xml:space="preserve"> t</w:t>
      </w:r>
      <w:r w:rsidR="00622CB3" w:rsidRPr="008E3D1C">
        <w:t xml:space="preserve">he </w:t>
      </w:r>
      <w:r w:rsidR="00D4604A" w:rsidRPr="008E3D1C">
        <w:t xml:space="preserve">value </w:t>
      </w:r>
      <w:r w:rsidR="00DA2C87" w:rsidRPr="008E3D1C">
        <w:t xml:space="preserve">or merit </w:t>
      </w:r>
      <w:r w:rsidR="00D4604A" w:rsidRPr="008E3D1C">
        <w:t>of the project</w:t>
      </w:r>
      <w:r w:rsidR="0052417A">
        <w:t>.</w:t>
      </w:r>
    </w:p>
    <w:p w14:paraId="3077140E" w14:textId="77777777" w:rsidR="0052417A" w:rsidRDefault="0052417A" w:rsidP="0052417A">
      <w:pPr>
        <w:pStyle w:val="ListParagraph"/>
      </w:pPr>
    </w:p>
    <w:p w14:paraId="18DFF5E9" w14:textId="666AF648" w:rsidR="00206BA7" w:rsidRPr="0052417A" w:rsidRDefault="00206BA7" w:rsidP="0052417A">
      <w:pPr>
        <w:pStyle w:val="ListParagraph"/>
        <w:numPr>
          <w:ilvl w:val="0"/>
          <w:numId w:val="37"/>
        </w:numPr>
      </w:pPr>
      <w:r>
        <w:t xml:space="preserve">Attend the Policy Committee meeting in which the appeal will be </w:t>
      </w:r>
      <w:r w:rsidR="00622CB3">
        <w:t>considered</w:t>
      </w:r>
      <w:r>
        <w:t>.</w:t>
      </w:r>
    </w:p>
    <w:p w14:paraId="336C2C43" w14:textId="77777777" w:rsidR="0065613D" w:rsidRPr="00151F40" w:rsidRDefault="0065613D" w:rsidP="0065613D">
      <w:pPr>
        <w:pStyle w:val="ListParagraph"/>
        <w:ind w:left="1800"/>
        <w:rPr>
          <w:i/>
          <w:iCs/>
          <w:highlight w:val="yellow"/>
        </w:rPr>
      </w:pPr>
    </w:p>
    <w:p w14:paraId="4D3EDB3B" w14:textId="29CC5F5C" w:rsidR="00EB6BFE" w:rsidRPr="00EB6BFE" w:rsidRDefault="00EB6BFE" w:rsidP="00EB6BFE">
      <w:pPr>
        <w:pStyle w:val="Heading4"/>
        <w:rPr>
          <w:i w:val="0"/>
          <w:iCs w:val="0"/>
          <w:color w:val="auto"/>
          <w:u w:val="single"/>
        </w:rPr>
      </w:pPr>
      <w:bookmarkStart w:id="17" w:name="_Toc124426842"/>
      <w:r>
        <w:rPr>
          <w:i w:val="0"/>
          <w:iCs w:val="0"/>
          <w:color w:val="auto"/>
          <w:u w:val="single"/>
        </w:rPr>
        <w:t>Exceptions and Additional Requirements</w:t>
      </w:r>
      <w:bookmarkEnd w:id="17"/>
    </w:p>
    <w:p w14:paraId="0D95B2AA" w14:textId="77777777" w:rsidR="0052417A" w:rsidRDefault="0052417A" w:rsidP="0052417A">
      <w:pPr>
        <w:rPr>
          <w:u w:val="single"/>
        </w:rPr>
      </w:pPr>
    </w:p>
    <w:p w14:paraId="7F7CE4AD" w14:textId="35154F73" w:rsidR="001A47DA" w:rsidRDefault="001A47DA" w:rsidP="0052417A">
      <w:r w:rsidRPr="0052417A">
        <w:rPr>
          <w:i/>
          <w:iCs/>
        </w:rPr>
        <w:t>Non-structural Agricultural Projects</w:t>
      </w:r>
      <w:r>
        <w:t xml:space="preserve">: </w:t>
      </w:r>
      <w:r w:rsidR="00206BA7">
        <w:t>T</w:t>
      </w:r>
      <w:r>
        <w:t>hese projects are not subject to review by the Steering Committee at pre-determined evaluation meetings (</w:t>
      </w:r>
      <w:r w:rsidR="00BA69CC">
        <w:t>February, May, August</w:t>
      </w:r>
      <w:r>
        <w:t>).</w:t>
      </w:r>
    </w:p>
    <w:p w14:paraId="7A1F3E0A" w14:textId="781CBC78" w:rsidR="0023686C" w:rsidRDefault="001A47DA" w:rsidP="0052417A">
      <w:pPr>
        <w:pStyle w:val="ListParagraph"/>
        <w:numPr>
          <w:ilvl w:val="0"/>
          <w:numId w:val="8"/>
        </w:numPr>
      </w:pPr>
      <w:r>
        <w:t xml:space="preserve">Projects will be </w:t>
      </w:r>
      <w:r w:rsidR="00E86007">
        <w:t xml:space="preserve">eligible for funding already allocated to each soil and water conservation district.  Projects will </w:t>
      </w:r>
      <w:r w:rsidR="001B02E9">
        <w:t>be reviewed</w:t>
      </w:r>
      <w:r>
        <w:t xml:space="preserve"> against </w:t>
      </w:r>
      <w:hyperlink r:id="rId14" w:history="1">
        <w:r w:rsidR="00206BA7" w:rsidRPr="001B02E9">
          <w:rPr>
            <w:rStyle w:val="Hyperlink"/>
          </w:rPr>
          <w:t>p</w:t>
        </w:r>
        <w:r w:rsidRPr="001B02E9">
          <w:rPr>
            <w:rStyle w:val="Hyperlink"/>
          </w:rPr>
          <w:t xml:space="preserve">rioritization </w:t>
        </w:r>
        <w:r w:rsidR="00206BA7" w:rsidRPr="001B02E9">
          <w:rPr>
            <w:rStyle w:val="Hyperlink"/>
          </w:rPr>
          <w:t>c</w:t>
        </w:r>
        <w:r w:rsidRPr="001B02E9">
          <w:rPr>
            <w:rStyle w:val="Hyperlink"/>
          </w:rPr>
          <w:t>riteria</w:t>
        </w:r>
      </w:hyperlink>
      <w:r w:rsidR="00E86007">
        <w:t xml:space="preserve"> listed in the non-structural agricultural practices policy</w:t>
      </w:r>
      <w:r w:rsidR="00E10390">
        <w:t xml:space="preserve"> (See the </w:t>
      </w:r>
      <w:hyperlink r:id="rId15" w:history="1">
        <w:r w:rsidR="00E10390" w:rsidRPr="00E10390">
          <w:rPr>
            <w:rStyle w:val="Hyperlink"/>
          </w:rPr>
          <w:t>CWMP</w:t>
        </w:r>
      </w:hyperlink>
      <w:r w:rsidR="00E10390">
        <w:t>, pg. 40)</w:t>
      </w:r>
      <w:r>
        <w:t>, and a decision will be made by</w:t>
      </w:r>
      <w:r w:rsidR="00E86007">
        <w:t xml:space="preserve"> a committee of</w:t>
      </w:r>
      <w:r w:rsidR="0023686C">
        <w:t>:</w:t>
      </w:r>
    </w:p>
    <w:p w14:paraId="01773E96" w14:textId="77777777" w:rsidR="0052417A" w:rsidRDefault="0052417A" w:rsidP="0052417A">
      <w:pPr>
        <w:pStyle w:val="ListParagraph"/>
      </w:pPr>
    </w:p>
    <w:p w14:paraId="4B3FA3F6" w14:textId="4710BD49" w:rsidR="0023686C" w:rsidRDefault="0052417A" w:rsidP="0052417A">
      <w:pPr>
        <w:pStyle w:val="ListParagraph"/>
        <w:numPr>
          <w:ilvl w:val="1"/>
          <w:numId w:val="8"/>
        </w:numPr>
      </w:pPr>
      <w:r>
        <w:t>T</w:t>
      </w:r>
      <w:r w:rsidR="001A47DA">
        <w:t xml:space="preserve">he </w:t>
      </w:r>
      <w:r w:rsidR="00206BA7">
        <w:t>a</w:t>
      </w:r>
      <w:r w:rsidR="001A47DA">
        <w:t xml:space="preserve">gronomy </w:t>
      </w:r>
      <w:r w:rsidR="00206BA7">
        <w:t>o</w:t>
      </w:r>
      <w:r w:rsidR="001A47DA">
        <w:t xml:space="preserve">utreach </w:t>
      </w:r>
      <w:proofErr w:type="gramStart"/>
      <w:r w:rsidR="00206BA7">
        <w:t>s</w:t>
      </w:r>
      <w:r w:rsidR="001A47DA">
        <w:t>pecialist</w:t>
      </w:r>
      <w:r>
        <w:t>;</w:t>
      </w:r>
      <w:proofErr w:type="gramEnd"/>
      <w:r w:rsidR="001A47DA">
        <w:t xml:space="preserve"> </w:t>
      </w:r>
    </w:p>
    <w:p w14:paraId="3F79A70E" w14:textId="77777777" w:rsidR="0052417A" w:rsidRDefault="0052417A" w:rsidP="0052417A">
      <w:pPr>
        <w:pStyle w:val="ListParagraph"/>
        <w:ind w:left="1440"/>
      </w:pPr>
    </w:p>
    <w:p w14:paraId="0C4885A9" w14:textId="243D6F8C" w:rsidR="0023686C" w:rsidRDefault="0052417A" w:rsidP="0052417A">
      <w:pPr>
        <w:pStyle w:val="ListParagraph"/>
        <w:numPr>
          <w:ilvl w:val="1"/>
          <w:numId w:val="8"/>
        </w:numPr>
      </w:pPr>
      <w:r>
        <w:t>T</w:t>
      </w:r>
      <w:r w:rsidR="001A47DA">
        <w:t>he L</w:t>
      </w:r>
      <w:r w:rsidR="00206BA7">
        <w:t xml:space="preserve">ower </w:t>
      </w:r>
      <w:r w:rsidR="001A47DA">
        <w:t>S</w:t>
      </w:r>
      <w:r w:rsidR="00206BA7">
        <w:t xml:space="preserve">t. </w:t>
      </w:r>
      <w:r w:rsidR="001A47DA">
        <w:t>C</w:t>
      </w:r>
      <w:r w:rsidR="00206BA7">
        <w:t>roix Watershed</w:t>
      </w:r>
      <w:r w:rsidR="001A47DA">
        <w:t xml:space="preserve"> Partner</w:t>
      </w:r>
      <w:r w:rsidR="00A91A8C">
        <w:t>(s)</w:t>
      </w:r>
      <w:r>
        <w:t xml:space="preserve">; </w:t>
      </w:r>
      <w:r w:rsidR="001A47DA">
        <w:t>and</w:t>
      </w:r>
      <w:r>
        <w:t>,</w:t>
      </w:r>
      <w:r w:rsidR="001A47DA">
        <w:t xml:space="preserve"> </w:t>
      </w:r>
    </w:p>
    <w:p w14:paraId="6792DC2E" w14:textId="77777777" w:rsidR="0052417A" w:rsidRDefault="0052417A" w:rsidP="0052417A">
      <w:pPr>
        <w:pStyle w:val="ListParagraph"/>
        <w:ind w:left="1440"/>
      </w:pPr>
    </w:p>
    <w:p w14:paraId="2A9E6042" w14:textId="1744C750" w:rsidR="003B24BB" w:rsidRDefault="0052417A" w:rsidP="0052417A">
      <w:pPr>
        <w:pStyle w:val="ListParagraph"/>
        <w:numPr>
          <w:ilvl w:val="1"/>
          <w:numId w:val="8"/>
        </w:numPr>
      </w:pPr>
      <w:r>
        <w:t>A</w:t>
      </w:r>
      <w:r w:rsidR="00E86007">
        <w:t xml:space="preserve">pplicable </w:t>
      </w:r>
      <w:r w:rsidR="00206BA7">
        <w:t>soil and water conservation district</w:t>
      </w:r>
      <w:r w:rsidR="0023686C">
        <w:t>.</w:t>
      </w:r>
    </w:p>
    <w:p w14:paraId="2DFDF508" w14:textId="77777777" w:rsidR="009577FC" w:rsidRDefault="009577FC" w:rsidP="008E3D1C">
      <w:pPr>
        <w:pStyle w:val="ListParagraph"/>
        <w:ind w:left="2160"/>
      </w:pPr>
    </w:p>
    <w:p w14:paraId="6DE0C6EE" w14:textId="77777777" w:rsidR="0052417A" w:rsidRDefault="0052417A" w:rsidP="0052417A">
      <w:pPr>
        <w:rPr>
          <w:u w:val="single"/>
        </w:rPr>
      </w:pPr>
    </w:p>
    <w:p w14:paraId="26016A01" w14:textId="2BD03728" w:rsidR="009577FC" w:rsidRDefault="009577FC" w:rsidP="0052417A">
      <w:r w:rsidRPr="0052417A">
        <w:rPr>
          <w:i/>
          <w:iCs/>
        </w:rPr>
        <w:lastRenderedPageBreak/>
        <w:t>Urban Non-structural Street Sweeping</w:t>
      </w:r>
      <w:r>
        <w:t>: Incentive funding will only be available to communities with enhanced street sweeping plans approved by the LSCP.</w:t>
      </w:r>
    </w:p>
    <w:p w14:paraId="06650C19" w14:textId="6E18BE1B" w:rsidR="009577FC" w:rsidRDefault="009577FC" w:rsidP="0052417A">
      <w:pPr>
        <w:pStyle w:val="ListParagraph"/>
        <w:numPr>
          <w:ilvl w:val="0"/>
          <w:numId w:val="8"/>
        </w:numPr>
      </w:pPr>
      <w:r>
        <w:t>For projects (including studies), the project proposer is required to bring an information item to the Steering Committee, notifying the Committee of the project’s completion, and any related reports or data.</w:t>
      </w:r>
    </w:p>
    <w:p w14:paraId="4641F876" w14:textId="77777777" w:rsidR="002507B9" w:rsidRDefault="002507B9" w:rsidP="008E3D1C">
      <w:pPr>
        <w:pStyle w:val="ListParagraph"/>
        <w:ind w:left="1440"/>
      </w:pPr>
    </w:p>
    <w:p w14:paraId="11D43633" w14:textId="661D595D" w:rsidR="002507B9" w:rsidRPr="008E3D1C" w:rsidRDefault="002507B9" w:rsidP="0052417A">
      <w:r w:rsidRPr="0052417A">
        <w:rPr>
          <w:i/>
          <w:iCs/>
        </w:rPr>
        <w:t>Interim Applications:</w:t>
      </w:r>
      <w:r w:rsidR="0052417A">
        <w:t xml:space="preserve"> </w:t>
      </w:r>
      <w:r w:rsidRPr="008E3D1C">
        <w:t xml:space="preserve">Partners may submit a written request to the LSCP Progress Reporter that their projects be reviewed at the next scheduled monthly Steering Committee meeting. The partner must demonstrate that the project review cannot wait until the next scheduled review meeting, in accordance with the </w:t>
      </w:r>
      <w:hyperlink w:anchor="_Fast-Track_Policy" w:history="1">
        <w:r w:rsidRPr="0052417A">
          <w:rPr>
            <w:rStyle w:val="Hyperlink"/>
            <w:u w:val="none"/>
          </w:rPr>
          <w:t>LSCP’s Fast-Track Project Policy, adopted April 25, 2022</w:t>
        </w:r>
      </w:hyperlink>
      <w:r w:rsidRPr="008E3D1C">
        <w:t xml:space="preserve">.  The Progress Reporter will forward the request to the Planning Team, who will review the request, either in a special meeting, or through other communications, and determine if the project warrants a fast-track designation and should advance to the Steering Committee.  </w:t>
      </w:r>
    </w:p>
    <w:p w14:paraId="6EF433E4" w14:textId="77777777" w:rsidR="002507B9" w:rsidRPr="008E3D1C" w:rsidRDefault="002507B9" w:rsidP="0052417A">
      <w:r w:rsidRPr="008E3D1C">
        <w:t>If the Steering Committee reviews the interim application outside of the approved calendar, the review process will be identical to the process outlined for other project reviews.</w:t>
      </w:r>
    </w:p>
    <w:p w14:paraId="5560A81F" w14:textId="766D5DCC" w:rsidR="00D06463" w:rsidRDefault="00D06463" w:rsidP="00EB6BFE"/>
    <w:p w14:paraId="3FF8DD4C" w14:textId="4DE7A2F5" w:rsidR="00D06463" w:rsidRPr="008E3D1C" w:rsidRDefault="003B24BB" w:rsidP="008E3D1C">
      <w:pPr>
        <w:pStyle w:val="Heading3"/>
        <w:rPr>
          <w:b/>
          <w:bCs/>
          <w:color w:val="auto"/>
        </w:rPr>
      </w:pPr>
      <w:bookmarkStart w:id="18" w:name="_Fast-Track_Policy"/>
      <w:bookmarkStart w:id="19" w:name="_Toc124426843"/>
      <w:bookmarkEnd w:id="18"/>
      <w:r>
        <w:rPr>
          <w:b/>
          <w:bCs/>
          <w:color w:val="auto"/>
        </w:rPr>
        <w:t xml:space="preserve">Lower St. Croix </w:t>
      </w:r>
      <w:r w:rsidRPr="008E3D1C">
        <w:rPr>
          <w:b/>
          <w:bCs/>
          <w:color w:val="auto"/>
        </w:rPr>
        <w:t>Fast-Track</w:t>
      </w:r>
      <w:r>
        <w:rPr>
          <w:b/>
          <w:bCs/>
          <w:color w:val="auto"/>
        </w:rPr>
        <w:t xml:space="preserve"> Project</w:t>
      </w:r>
      <w:r w:rsidRPr="008E3D1C">
        <w:rPr>
          <w:b/>
          <w:bCs/>
          <w:color w:val="auto"/>
        </w:rPr>
        <w:t xml:space="preserve"> Policy</w:t>
      </w:r>
      <w:bookmarkEnd w:id="19"/>
    </w:p>
    <w:p w14:paraId="4AE814E9" w14:textId="77777777" w:rsidR="00764EE1" w:rsidRDefault="00764EE1" w:rsidP="008E3D1C"/>
    <w:p w14:paraId="631F289A" w14:textId="4B1A4C25" w:rsidR="00D06463" w:rsidRPr="00D06463" w:rsidRDefault="00D06463" w:rsidP="008E3D1C">
      <w:r>
        <w:t>“</w:t>
      </w:r>
      <w:r w:rsidRPr="00D06463">
        <w:t xml:space="preserve">Beginning on July 1, 2022, the Lower St. Croix Watershed Partnership will use a stream-lined approach to review and recommend projects for funding. Projects submitted by participating entities will be ranked and reviewed two to three times per year in spring, summer, and fall. </w:t>
      </w:r>
    </w:p>
    <w:p w14:paraId="7CF93CEC" w14:textId="77777777" w:rsidR="00D06463" w:rsidRPr="00D06463" w:rsidRDefault="00D06463" w:rsidP="008E3D1C">
      <w:r w:rsidRPr="00D06463">
        <w:t xml:space="preserve">On occasion, however, the Partnership recognizes that high value projects may arise that are well-aligned with the goals of our Comprehensive Watershed Management Plan but require more timely review </w:t>
      </w:r>
      <w:proofErr w:type="gramStart"/>
      <w:r w:rsidRPr="00D06463">
        <w:t>in order to</w:t>
      </w:r>
      <w:proofErr w:type="gramEnd"/>
      <w:r w:rsidRPr="00D06463">
        <w:t xml:space="preserve"> be completed within the calendar year. For time-sensitive projects such as these, local partners may request that their project be reviewed at the next scheduled monthly steering committee meeting. </w:t>
      </w:r>
    </w:p>
    <w:p w14:paraId="18877538" w14:textId="58094EEC" w:rsidR="00D06463" w:rsidRPr="00D06463" w:rsidRDefault="00D06463" w:rsidP="008E3D1C">
      <w:r w:rsidRPr="00D06463">
        <w:t xml:space="preserve">All projects that are recommended for funding by the Lower St. Croix Watershed Partnership will be required to follow the same process, regardless of the timing for their review. This </w:t>
      </w:r>
      <w:proofErr w:type="gramStart"/>
      <w:r w:rsidRPr="00D06463">
        <w:t>includes:</w:t>
      </w:r>
      <w:proofErr w:type="gramEnd"/>
      <w:r w:rsidRPr="00D06463">
        <w:t xml:space="preserve"> completing a project request form and self-evaluation; submitting the project for steering committee and/or policy committee review; executing a contract for funding with the fiscal agent; and filling out and submitting an invoice template to the fiscal agent upon project completion. </w:t>
      </w:r>
    </w:p>
    <w:p w14:paraId="1FA8B34F" w14:textId="77777777" w:rsidR="00D06463" w:rsidRPr="00D06463" w:rsidRDefault="00D06463" w:rsidP="008E3D1C">
      <w:r w:rsidRPr="00D06463">
        <w:t>Projects will only be fast-tracked if they cannot wait until the next scheduled review meeting and their benefit would significantly outweigh that of future projects that will be considered.</w:t>
      </w:r>
    </w:p>
    <w:p w14:paraId="724178C7" w14:textId="697BEFF6" w:rsidR="00EB49C5" w:rsidRDefault="00D06463">
      <w:r w:rsidRPr="00D06463">
        <w:t>This policy should not be construed to include “emergency projects”, as defined by Minnesota Statute 103D.615. The term “emergency project” is strictly applicable to watershed districts and counties during a declared State of Emergency. The Lower St. Croix Watershed Partnership does not have authority under Minnesota Statute to declare a State of Emergency nor complete “emergency projects.”</w:t>
      </w:r>
      <w:r>
        <w:t>”</w:t>
      </w:r>
      <w:r w:rsidRPr="00D06463">
        <w:t xml:space="preserve"> </w:t>
      </w:r>
    </w:p>
    <w:p w14:paraId="52B1AE8C" w14:textId="77777777" w:rsidR="00EB6BFE" w:rsidRPr="00EB6BFE" w:rsidRDefault="00EB6BFE"/>
    <w:p w14:paraId="68EA894B" w14:textId="5ABD5A58" w:rsidR="00CD481B" w:rsidRDefault="00CD481B">
      <w:pPr>
        <w:pStyle w:val="Heading3"/>
        <w:rPr>
          <w:b/>
          <w:bCs/>
          <w:color w:val="auto"/>
        </w:rPr>
      </w:pPr>
      <w:bookmarkStart w:id="20" w:name="_Conflict_of_Interest"/>
      <w:bookmarkStart w:id="21" w:name="_Toc124426844"/>
      <w:bookmarkEnd w:id="20"/>
      <w:r w:rsidRPr="008E3D1C">
        <w:rPr>
          <w:b/>
          <w:bCs/>
          <w:color w:val="auto"/>
        </w:rPr>
        <w:lastRenderedPageBreak/>
        <w:t>Conflict of Interest Policy</w:t>
      </w:r>
      <w:bookmarkEnd w:id="21"/>
    </w:p>
    <w:p w14:paraId="420E0DA7" w14:textId="77777777" w:rsidR="0052417A" w:rsidRDefault="0052417A" w:rsidP="008E3D1C"/>
    <w:p w14:paraId="54C1FF11" w14:textId="60308FEB" w:rsidR="002507B9" w:rsidRPr="008E3D1C" w:rsidRDefault="002507B9" w:rsidP="008E3D1C">
      <w:r>
        <w:t xml:space="preserve">This policy </w:t>
      </w:r>
      <w:r w:rsidR="008E3D1C">
        <w:t xml:space="preserve">follows, </w:t>
      </w:r>
      <w:r w:rsidR="003B3CF6">
        <w:t>supports</w:t>
      </w:r>
      <w:r w:rsidR="008E3D1C">
        <w:t>,</w:t>
      </w:r>
      <w:r w:rsidR="003B3CF6">
        <w:t xml:space="preserve"> and expands upon items outlined in</w:t>
      </w:r>
      <w:r>
        <w:t xml:space="preserve"> </w:t>
      </w:r>
      <w:proofErr w:type="spellStart"/>
      <w:r w:rsidR="003B3CF6">
        <w:t>the</w:t>
      </w:r>
      <w:proofErr w:type="spellEnd"/>
      <w:r w:rsidR="003B3CF6">
        <w:t xml:space="preserve"> Lower St. Croix Comprehensive Watershed Management Plan Policy Committee Bylaws, adopted January 25, 2021 (Article II, Subsection 3).</w:t>
      </w:r>
    </w:p>
    <w:p w14:paraId="0C6C17F7" w14:textId="63EF0B17" w:rsidR="00CD481B" w:rsidRPr="008E3D1C" w:rsidRDefault="00CD481B" w:rsidP="008E3D1C">
      <w:pPr>
        <w:pStyle w:val="Heading4"/>
        <w:rPr>
          <w:i w:val="0"/>
          <w:iCs w:val="0"/>
          <w:u w:val="single"/>
        </w:rPr>
      </w:pPr>
      <w:bookmarkStart w:id="22" w:name="_Toc124426845"/>
      <w:r w:rsidRPr="008E3D1C">
        <w:rPr>
          <w:i w:val="0"/>
          <w:iCs w:val="0"/>
          <w:color w:val="auto"/>
          <w:u w:val="single"/>
        </w:rPr>
        <w:t>Definition</w:t>
      </w:r>
      <w:bookmarkEnd w:id="22"/>
      <w:r w:rsidRPr="008E3D1C">
        <w:rPr>
          <w:i w:val="0"/>
          <w:iCs w:val="0"/>
          <w:u w:val="single"/>
        </w:rPr>
        <w:t xml:space="preserve"> </w:t>
      </w:r>
    </w:p>
    <w:p w14:paraId="3BFD8ECB" w14:textId="5D366FCE" w:rsidR="00CD481B" w:rsidRPr="008E3D1C" w:rsidRDefault="00CD481B" w:rsidP="00CD481B">
      <w:r w:rsidRPr="008E3D1C">
        <w:t xml:space="preserve">A conflict of interest, whether actual, potential, or perceived occurs “when a person has actual or apparent duty or loyalty to more than one organization and the competing duties or loyalties may result in actions which are </w:t>
      </w:r>
      <w:proofErr w:type="gramStart"/>
      <w:r w:rsidRPr="008E3D1C">
        <w:t>adverse</w:t>
      </w:r>
      <w:proofErr w:type="gramEnd"/>
      <w:r w:rsidRPr="008E3D1C">
        <w:t xml:space="preserve"> to one or both parties. A conflict of interest exists even if no unethical, </w:t>
      </w:r>
      <w:proofErr w:type="gramStart"/>
      <w:r w:rsidRPr="008E3D1C">
        <w:t>improper</w:t>
      </w:r>
      <w:proofErr w:type="gramEnd"/>
      <w:r w:rsidRPr="008E3D1C">
        <w:t xml:space="preserve"> or illegal act results from it.” (Office of Grants Management, Policy 08-01).  </w:t>
      </w:r>
    </w:p>
    <w:p w14:paraId="095BDCA3" w14:textId="77777777" w:rsidR="00CD481B" w:rsidRPr="008E3D1C" w:rsidRDefault="00CD481B" w:rsidP="00CD481B">
      <w:r w:rsidRPr="008E3D1C">
        <w:t>According to the Office of Grants Management Policy 08-01:</w:t>
      </w:r>
    </w:p>
    <w:p w14:paraId="242C195B" w14:textId="60227BE3" w:rsidR="00CD481B" w:rsidRDefault="00CD481B" w:rsidP="00CD481B">
      <w:pPr>
        <w:pStyle w:val="ListParagraph"/>
        <w:numPr>
          <w:ilvl w:val="0"/>
          <w:numId w:val="28"/>
        </w:numPr>
      </w:pPr>
      <w:r w:rsidRPr="008E3D1C">
        <w:t>ACTUAL CONFLICT OF INTEREST: An actual conflict of interest occurs when a decision or action would compromise a duty to a party without taking immediate appropriate action to eliminate the conflict.</w:t>
      </w:r>
    </w:p>
    <w:p w14:paraId="25F7AA01" w14:textId="77777777" w:rsidR="00764EE1" w:rsidRPr="008E3D1C" w:rsidRDefault="00764EE1" w:rsidP="00764EE1">
      <w:pPr>
        <w:pStyle w:val="ListParagraph"/>
      </w:pPr>
    </w:p>
    <w:p w14:paraId="44AB43B4" w14:textId="4DEDC9FF" w:rsidR="00764EE1" w:rsidRPr="008E3D1C" w:rsidRDefault="00CD481B" w:rsidP="00764EE1">
      <w:pPr>
        <w:pStyle w:val="ListParagraph"/>
        <w:numPr>
          <w:ilvl w:val="0"/>
          <w:numId w:val="28"/>
        </w:numPr>
      </w:pPr>
      <w:r w:rsidRPr="008E3D1C">
        <w:t xml:space="preserve">POTENTIAL CONFLICT OF INTEREST: A potential conflict of interest may exist if a grant reviewer has a relationship, affiliation, or other interest that could create an inappropriate influence if the person is called on to </w:t>
      </w:r>
      <w:proofErr w:type="gramStart"/>
      <w:r w:rsidRPr="008E3D1C">
        <w:t>make a decision</w:t>
      </w:r>
      <w:proofErr w:type="gramEnd"/>
      <w:r w:rsidRPr="008E3D1C">
        <w:t xml:space="preserve"> or recommendation that would affect one or more of those relationships, affiliations, or interests.</w:t>
      </w:r>
    </w:p>
    <w:p w14:paraId="46EFA64D" w14:textId="77777777" w:rsidR="00764EE1" w:rsidRDefault="00764EE1" w:rsidP="00764EE1">
      <w:pPr>
        <w:pStyle w:val="ListParagraph"/>
      </w:pPr>
    </w:p>
    <w:p w14:paraId="7B54185E" w14:textId="366B2177" w:rsidR="00CD481B" w:rsidRPr="008E3D1C" w:rsidRDefault="00CD481B" w:rsidP="00DF78FF">
      <w:pPr>
        <w:pStyle w:val="ListParagraph"/>
        <w:numPr>
          <w:ilvl w:val="0"/>
          <w:numId w:val="28"/>
        </w:numPr>
      </w:pPr>
      <w:r w:rsidRPr="008E3D1C">
        <w:t>PERCEIVED CONFLICT OF INTEREST: A perceived conflict of interest is any situation in which a reasonable third party would conclude that conflicting duties or loyalties exist.</w:t>
      </w:r>
    </w:p>
    <w:p w14:paraId="4BFDF34C" w14:textId="291FAF63" w:rsidR="00986307" w:rsidRPr="008E3D1C" w:rsidRDefault="00986307" w:rsidP="008E3D1C">
      <w:pPr>
        <w:pStyle w:val="Heading4"/>
        <w:rPr>
          <w:i w:val="0"/>
          <w:iCs w:val="0"/>
          <w:color w:val="auto"/>
          <w:u w:val="single"/>
        </w:rPr>
      </w:pPr>
      <w:bookmarkStart w:id="23" w:name="_Toc124426846"/>
      <w:r w:rsidRPr="008E3D1C">
        <w:rPr>
          <w:i w:val="0"/>
          <w:iCs w:val="0"/>
          <w:color w:val="auto"/>
          <w:u w:val="single"/>
        </w:rPr>
        <w:t>Application</w:t>
      </w:r>
      <w:bookmarkEnd w:id="23"/>
    </w:p>
    <w:p w14:paraId="4735D4E9" w14:textId="64632E8E" w:rsidR="00CD481B" w:rsidRPr="008E3D1C" w:rsidRDefault="00CD481B" w:rsidP="00CD481B">
      <w:r w:rsidRPr="008E3D1C">
        <w:t>No LSC member or representative shall participate personally through decisions, approval, disapproval, recommendation, the rendering of advice, investigation, or otherwise in any proceeding, application, request for a ruling or other determination, contract, award, cooperative agreement, claim, controversy, or other particular matter in which award funds (including program income or other funds generated by federally-funded activities) are used, where to his/her knowledge, he/she or his/her immediate families, partners, organization other than a public agency in which he/she is serving as an officer, director, trustee, partner, or employee, or any person or organization with whom he/she is negotiating or has any arrangement concerning prospective employment has a financial interest of less than an arms-length transaction.</w:t>
      </w:r>
    </w:p>
    <w:p w14:paraId="7735DBF6" w14:textId="77777777" w:rsidR="00CD481B" w:rsidRPr="008E3D1C" w:rsidRDefault="00CD481B" w:rsidP="00CD481B">
      <w:r w:rsidRPr="008E3D1C">
        <w:t>In the use of agency project funds, personnel and other officials shall avoid any action which might result in, or create the appearance of:</w:t>
      </w:r>
    </w:p>
    <w:p w14:paraId="68446D18" w14:textId="77777777" w:rsidR="00CD481B" w:rsidRPr="008E3D1C" w:rsidRDefault="00CD481B" w:rsidP="008E3D1C">
      <w:pPr>
        <w:numPr>
          <w:ilvl w:val="0"/>
          <w:numId w:val="27"/>
        </w:numPr>
        <w:spacing w:after="0"/>
      </w:pPr>
      <w:r w:rsidRPr="008E3D1C">
        <w:t>Using his or her official position for private gain.</w:t>
      </w:r>
    </w:p>
    <w:p w14:paraId="241A0DF5" w14:textId="77777777" w:rsidR="00CD481B" w:rsidRPr="008E3D1C" w:rsidRDefault="00CD481B" w:rsidP="008E3D1C">
      <w:pPr>
        <w:numPr>
          <w:ilvl w:val="0"/>
          <w:numId w:val="27"/>
        </w:numPr>
        <w:spacing w:after="0"/>
      </w:pPr>
      <w:r w:rsidRPr="008E3D1C">
        <w:t>Giving preferential treatment to any person.</w:t>
      </w:r>
    </w:p>
    <w:p w14:paraId="16963A7C" w14:textId="77777777" w:rsidR="00CD481B" w:rsidRPr="008E3D1C" w:rsidRDefault="00CD481B" w:rsidP="008E3D1C">
      <w:pPr>
        <w:numPr>
          <w:ilvl w:val="0"/>
          <w:numId w:val="27"/>
        </w:numPr>
        <w:spacing w:after="0"/>
      </w:pPr>
      <w:r w:rsidRPr="008E3D1C">
        <w:t>Losing complete independence or impartiality.</w:t>
      </w:r>
    </w:p>
    <w:p w14:paraId="1C4E6FA8" w14:textId="77777777" w:rsidR="00CD481B" w:rsidRPr="008E3D1C" w:rsidRDefault="00CD481B" w:rsidP="008E3D1C">
      <w:pPr>
        <w:numPr>
          <w:ilvl w:val="0"/>
          <w:numId w:val="27"/>
        </w:numPr>
        <w:spacing w:after="0"/>
      </w:pPr>
      <w:r w:rsidRPr="008E3D1C">
        <w:t>Making an official decision outside of official channels.</w:t>
      </w:r>
    </w:p>
    <w:p w14:paraId="081E33E3" w14:textId="4FE2A52F" w:rsidR="00CD481B" w:rsidRPr="008E3D1C" w:rsidRDefault="00CD481B" w:rsidP="00CD481B">
      <w:pPr>
        <w:numPr>
          <w:ilvl w:val="0"/>
          <w:numId w:val="27"/>
        </w:numPr>
      </w:pPr>
      <w:r w:rsidRPr="008E3D1C">
        <w:t>Affecting adversely the confidence of the public in the integrity of the government or the program.”</w:t>
      </w:r>
    </w:p>
    <w:p w14:paraId="77456F92" w14:textId="1DB8CD88" w:rsidR="00986307" w:rsidRPr="008E3D1C" w:rsidRDefault="00986307" w:rsidP="008E3D1C">
      <w:pPr>
        <w:pStyle w:val="Heading4"/>
        <w:rPr>
          <w:i w:val="0"/>
          <w:iCs w:val="0"/>
          <w:color w:val="auto"/>
          <w:u w:val="single"/>
        </w:rPr>
      </w:pPr>
      <w:bookmarkStart w:id="24" w:name="_Toc124426847"/>
      <w:r w:rsidRPr="008E3D1C">
        <w:rPr>
          <w:i w:val="0"/>
          <w:iCs w:val="0"/>
          <w:color w:val="auto"/>
          <w:u w:val="single"/>
        </w:rPr>
        <w:lastRenderedPageBreak/>
        <w:t>Implementation</w:t>
      </w:r>
      <w:bookmarkEnd w:id="24"/>
    </w:p>
    <w:p w14:paraId="2AC7B05C" w14:textId="37D8125E" w:rsidR="00986307" w:rsidRPr="00813216" w:rsidRDefault="00986307" w:rsidP="00DF78FF">
      <w:r w:rsidRPr="008E3D1C">
        <w:t xml:space="preserve">During a Policy Committee meeting, and prior to the Policy Committee’s review or discussion of any items that involves a grant or funding decision/recommendation, an agenda item will be included to identify and/or disclose actual or perceived conflicts of interest. During this agenda item, the Policy Committee Chair will review the </w:t>
      </w:r>
      <w:r w:rsidRPr="008E3D1C">
        <w:rPr>
          <w:i/>
          <w:iCs/>
        </w:rPr>
        <w:t>Definition</w:t>
      </w:r>
      <w:r w:rsidRPr="008E3D1C">
        <w:t xml:space="preserve"> of a Conflict of Interest, and request that meeting participants disclose any actual, potential, or perceived conflicts. It is the participant’s obligation to be familiar with the LSC’s Conflict of Interest Policy, and to disclose any conflicts of interest. A disclosure does not automatically result in a participant being removed from the meeting or process, only that the conflict has been identified.</w:t>
      </w:r>
      <w:r>
        <w:t xml:space="preserve">  </w:t>
      </w:r>
    </w:p>
    <w:p w14:paraId="2F8FE37E" w14:textId="77777777" w:rsidR="00734F66" w:rsidRDefault="00734F66" w:rsidP="00734F66">
      <w:pPr>
        <w:rPr>
          <w:color w:val="1F497D"/>
        </w:rPr>
      </w:pPr>
    </w:p>
    <w:p w14:paraId="4098C14B" w14:textId="0F7CE4D2" w:rsidR="00734F66" w:rsidRDefault="00734F66" w:rsidP="007909DA"/>
    <w:sectPr w:rsidR="00734F66" w:rsidSect="00AF5E1B">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4274" w14:textId="77777777" w:rsidR="00E47976" w:rsidRDefault="00E47976" w:rsidP="00A91A8C">
      <w:pPr>
        <w:spacing w:after="0" w:line="240" w:lineRule="auto"/>
      </w:pPr>
      <w:r>
        <w:separator/>
      </w:r>
    </w:p>
  </w:endnote>
  <w:endnote w:type="continuationSeparator" w:id="0">
    <w:p w14:paraId="3967DF9E" w14:textId="77777777" w:rsidR="00E47976" w:rsidRDefault="00E47976" w:rsidP="00A9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8342"/>
      <w:docPartObj>
        <w:docPartGallery w:val="Page Numbers (Bottom of Page)"/>
        <w:docPartUnique/>
      </w:docPartObj>
    </w:sdtPr>
    <w:sdtEndPr>
      <w:rPr>
        <w:noProof/>
      </w:rPr>
    </w:sdtEndPr>
    <w:sdtContent>
      <w:p w14:paraId="535C9111" w14:textId="77490B4B" w:rsidR="00B6684E" w:rsidRDefault="00B6684E">
        <w:pPr>
          <w:pStyle w:val="Footer"/>
          <w:jc w:val="center"/>
        </w:pPr>
        <w:r>
          <w:fldChar w:fldCharType="begin"/>
        </w:r>
        <w:r>
          <w:instrText xml:space="preserve"> PAGE   \* MERGEFORMAT </w:instrText>
        </w:r>
        <w:r>
          <w:fldChar w:fldCharType="separate"/>
        </w:r>
        <w:r w:rsidR="00A14B27">
          <w:rPr>
            <w:noProof/>
          </w:rPr>
          <w:t>8</w:t>
        </w:r>
        <w:r>
          <w:rPr>
            <w:noProof/>
          </w:rPr>
          <w:fldChar w:fldCharType="end"/>
        </w:r>
      </w:p>
    </w:sdtContent>
  </w:sdt>
  <w:p w14:paraId="7253178F" w14:textId="77777777" w:rsidR="00B6684E" w:rsidRDefault="00B6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657E" w14:textId="77777777" w:rsidR="00E47976" w:rsidRDefault="00E47976" w:rsidP="00A91A8C">
      <w:pPr>
        <w:spacing w:after="0" w:line="240" w:lineRule="auto"/>
      </w:pPr>
      <w:r>
        <w:separator/>
      </w:r>
    </w:p>
  </w:footnote>
  <w:footnote w:type="continuationSeparator" w:id="0">
    <w:p w14:paraId="23A306D1" w14:textId="77777777" w:rsidR="00E47976" w:rsidRDefault="00E47976" w:rsidP="00A91A8C">
      <w:pPr>
        <w:spacing w:after="0" w:line="240" w:lineRule="auto"/>
      </w:pPr>
      <w:r>
        <w:continuationSeparator/>
      </w:r>
    </w:p>
  </w:footnote>
  <w:footnote w:id="1">
    <w:p w14:paraId="7120166D" w14:textId="312FFDE2" w:rsidR="00EB6BFE" w:rsidRDefault="00EB6BFE">
      <w:pPr>
        <w:pStyle w:val="FootnoteText"/>
      </w:pPr>
      <w:r>
        <w:rPr>
          <w:rStyle w:val="FootnoteReference"/>
        </w:rPr>
        <w:footnoteRef/>
      </w:r>
      <w:r>
        <w:t xml:space="preserve"> </w:t>
      </w:r>
      <w:r w:rsidR="00B05B86">
        <w:t>Each December</w:t>
      </w:r>
      <w:r>
        <w:t xml:space="preserve"> calls for proposals will be</w:t>
      </w:r>
      <w:r>
        <w:t xml:space="preserve"> sent</w:t>
      </w:r>
      <w:r>
        <w:t xml:space="preserve"> for</w:t>
      </w:r>
      <w:r w:rsidR="00B05B86">
        <w:t xml:space="preserve"> both categories of</w:t>
      </w:r>
      <w:r>
        <w:t xml:space="preserve"> projects </w:t>
      </w:r>
      <w:r w:rsidR="00B05B86">
        <w:t>(less</w:t>
      </w:r>
      <w:r>
        <w:t xml:space="preserve"> $50,000</w:t>
      </w:r>
      <w:r w:rsidR="00B05B86">
        <w:t xml:space="preserve"> - </w:t>
      </w:r>
      <w:r>
        <w:t>reviewed in February</w:t>
      </w:r>
      <w:r w:rsidR="00B05B86">
        <w:t xml:space="preserve">; </w:t>
      </w:r>
      <w:r>
        <w:t>and</w:t>
      </w:r>
      <w:r w:rsidR="00B05B86">
        <w:t>,</w:t>
      </w:r>
      <w:r>
        <w:t xml:space="preserve"> equal to </w:t>
      </w:r>
      <w:r w:rsidR="00B05B86">
        <w:t>or</w:t>
      </w:r>
      <w:r>
        <w:t xml:space="preserve"> exceeding $50,000 </w:t>
      </w:r>
      <w:r w:rsidR="00B05B86">
        <w:t xml:space="preserve">- </w:t>
      </w:r>
      <w:r>
        <w:t>reviewed in March).</w:t>
      </w:r>
    </w:p>
  </w:footnote>
  <w:footnote w:id="2">
    <w:p w14:paraId="67C0C46E" w14:textId="1157FCD5" w:rsidR="00B05B86" w:rsidRDefault="00B05B86">
      <w:pPr>
        <w:pStyle w:val="FootnoteText"/>
      </w:pPr>
      <w:r>
        <w:rPr>
          <w:rStyle w:val="FootnoteReference"/>
        </w:rPr>
        <w:footnoteRef/>
      </w:r>
      <w:r>
        <w:t xml:space="preserve"> </w:t>
      </w:r>
      <w:r>
        <w:t>Projects do not require approval by the Lower St. Croix Watershed local partner boards unless the</w:t>
      </w:r>
      <w:r>
        <w:t xml:space="preserve"> project</w:t>
      </w:r>
      <w:r>
        <w:t xml:space="preserve"> require</w:t>
      </w:r>
      <w:r>
        <w:t>s</w:t>
      </w:r>
      <w:r>
        <w:t xml:space="preserve"> a grant agreement amendment or work plan revision equal to or exceeding $50,000.</w:t>
      </w:r>
    </w:p>
  </w:footnote>
  <w:footnote w:id="3">
    <w:p w14:paraId="72A21FD6" w14:textId="698FF7A0" w:rsidR="004807C2" w:rsidRDefault="004807C2">
      <w:pPr>
        <w:pStyle w:val="FootnoteText"/>
      </w:pPr>
      <w:r>
        <w:rPr>
          <w:rStyle w:val="FootnoteReference"/>
        </w:rPr>
        <w:footnoteRef/>
      </w:r>
      <w:r>
        <w:t xml:space="preserve"> If a partner is proposing a project that is not in alignment with the Lower St. Croix Watershed Partnership</w:t>
      </w:r>
      <w:r w:rsidR="00AC0F51">
        <w:t xml:space="preserve"> (LSCP)</w:t>
      </w:r>
      <w:r>
        <w:t xml:space="preserve"> WBIF grant work plan, the partner must first request a</w:t>
      </w:r>
      <w:r w:rsidR="00AC0F51">
        <w:t>nd receive a</w:t>
      </w:r>
      <w:r>
        <w:t xml:space="preserve"> work plan amendment prior to </w:t>
      </w:r>
      <w:proofErr w:type="gramStart"/>
      <w:r>
        <w:t>submitting an application</w:t>
      </w:r>
      <w:proofErr w:type="gramEnd"/>
      <w:r>
        <w:t xml:space="preserve"> for </w:t>
      </w:r>
      <w:r w:rsidR="00AC0F51">
        <w:t xml:space="preserve">LSCP </w:t>
      </w:r>
      <w:r>
        <w:t>WBIF funding consideration.</w:t>
      </w:r>
    </w:p>
  </w:footnote>
  <w:footnote w:id="4">
    <w:p w14:paraId="02EDC231" w14:textId="77777777" w:rsidR="0052417A" w:rsidRPr="0052417A" w:rsidRDefault="0052417A" w:rsidP="0052417A">
      <w:pPr>
        <w:pStyle w:val="FootnoteText"/>
      </w:pPr>
      <w:r>
        <w:rPr>
          <w:rStyle w:val="FootnoteReference"/>
        </w:rPr>
        <w:footnoteRef/>
      </w:r>
      <w:r>
        <w:t xml:space="preserve"> </w:t>
      </w:r>
      <w:r w:rsidRPr="0052417A">
        <w:t>If a partner wishes to receive partial payments for a particular project, the partner must execute a project assurance that is acceptable to both the fiscal agent and the Board of Water and Soil Resources (BWSR).</w:t>
      </w:r>
    </w:p>
    <w:p w14:paraId="645DB77D" w14:textId="763F88DF" w:rsidR="0052417A" w:rsidRDefault="005241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037874"/>
      <w:docPartObj>
        <w:docPartGallery w:val="Watermarks"/>
        <w:docPartUnique/>
      </w:docPartObj>
    </w:sdtPr>
    <w:sdtContent>
      <w:p w14:paraId="71D77E6E" w14:textId="141E1C2A" w:rsidR="00D8302F" w:rsidRDefault="00D8302F">
        <w:pPr>
          <w:pStyle w:val="Header"/>
        </w:pPr>
        <w:r>
          <w:rPr>
            <w:noProof/>
          </w:rPr>
          <w:pict w14:anchorId="5F68D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77E1" w14:textId="7B6A051E" w:rsidR="00B6684E" w:rsidRDefault="00B6684E">
    <w:pPr>
      <w:pStyle w:val="Header"/>
    </w:pPr>
    <w:r>
      <w:rPr>
        <w:noProof/>
      </w:rPr>
      <w:drawing>
        <wp:anchor distT="0" distB="0" distL="114300" distR="114300" simplePos="0" relativeHeight="251659264" behindDoc="0" locked="0" layoutInCell="1" allowOverlap="1" wp14:anchorId="2D533D5F" wp14:editId="53C7D756">
          <wp:simplePos x="0" y="0"/>
          <wp:positionH relativeFrom="margin">
            <wp:align>center</wp:align>
          </wp:positionH>
          <wp:positionV relativeFrom="margin">
            <wp:posOffset>-525780</wp:posOffset>
          </wp:positionV>
          <wp:extent cx="2284730" cy="811530"/>
          <wp:effectExtent l="0" t="0" r="0" b="0"/>
          <wp:wrapSquare wrapText="bothSides"/>
          <wp:docPr id="1" name="Picture 1" descr="C:\Users\bheitkamp\AppData\Local\Microsoft\Windows\INetCache\Content.Word\LSCWP_origi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eitkamp\AppData\Local\Microsoft\Windows\INetCache\Content.Word\LSCWP_original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473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E81"/>
    <w:multiLevelType w:val="hybridMultilevel"/>
    <w:tmpl w:val="1708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32E2"/>
    <w:multiLevelType w:val="hybridMultilevel"/>
    <w:tmpl w:val="29C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3239D"/>
    <w:multiLevelType w:val="hybridMultilevel"/>
    <w:tmpl w:val="DB48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46C7"/>
    <w:multiLevelType w:val="hybridMultilevel"/>
    <w:tmpl w:val="DF50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03FA9"/>
    <w:multiLevelType w:val="hybridMultilevel"/>
    <w:tmpl w:val="615C9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714AE"/>
    <w:multiLevelType w:val="hybridMultilevel"/>
    <w:tmpl w:val="1C20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77F3A"/>
    <w:multiLevelType w:val="multilevel"/>
    <w:tmpl w:val="35288BB0"/>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B76BEB"/>
    <w:multiLevelType w:val="hybridMultilevel"/>
    <w:tmpl w:val="DB02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A0A55"/>
    <w:multiLevelType w:val="hybridMultilevel"/>
    <w:tmpl w:val="1D2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D61AC"/>
    <w:multiLevelType w:val="hybridMultilevel"/>
    <w:tmpl w:val="8EDA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803AB"/>
    <w:multiLevelType w:val="hybridMultilevel"/>
    <w:tmpl w:val="B9EC1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51C25"/>
    <w:multiLevelType w:val="hybridMultilevel"/>
    <w:tmpl w:val="7E20FFB6"/>
    <w:lvl w:ilvl="0" w:tplc="4C90AF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2660E"/>
    <w:multiLevelType w:val="hybridMultilevel"/>
    <w:tmpl w:val="5060E3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524931"/>
    <w:multiLevelType w:val="hybridMultilevel"/>
    <w:tmpl w:val="2F7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F42ED"/>
    <w:multiLevelType w:val="hybridMultilevel"/>
    <w:tmpl w:val="ADB0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96EB7"/>
    <w:multiLevelType w:val="hybridMultilevel"/>
    <w:tmpl w:val="74FC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537C8"/>
    <w:multiLevelType w:val="hybridMultilevel"/>
    <w:tmpl w:val="91CA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E0B71"/>
    <w:multiLevelType w:val="hybridMultilevel"/>
    <w:tmpl w:val="49B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02432"/>
    <w:multiLevelType w:val="hybridMultilevel"/>
    <w:tmpl w:val="A524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179C2"/>
    <w:multiLevelType w:val="hybridMultilevel"/>
    <w:tmpl w:val="D24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53B68"/>
    <w:multiLevelType w:val="hybridMultilevel"/>
    <w:tmpl w:val="AFC24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A93065"/>
    <w:multiLevelType w:val="hybridMultilevel"/>
    <w:tmpl w:val="868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25B6D"/>
    <w:multiLevelType w:val="hybridMultilevel"/>
    <w:tmpl w:val="69A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76100"/>
    <w:multiLevelType w:val="hybridMultilevel"/>
    <w:tmpl w:val="053A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FEA"/>
    <w:multiLevelType w:val="hybridMultilevel"/>
    <w:tmpl w:val="A9D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5594B"/>
    <w:multiLevelType w:val="hybridMultilevel"/>
    <w:tmpl w:val="B28E9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810672"/>
    <w:multiLevelType w:val="hybridMultilevel"/>
    <w:tmpl w:val="D5D4E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55141"/>
    <w:multiLevelType w:val="hybridMultilevel"/>
    <w:tmpl w:val="071AE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577A8C"/>
    <w:multiLevelType w:val="hybridMultilevel"/>
    <w:tmpl w:val="E8885B30"/>
    <w:lvl w:ilvl="0" w:tplc="0409000F">
      <w:start w:val="1"/>
      <w:numFmt w:val="decimal"/>
      <w:lvlText w:val="%1."/>
      <w:lvlJc w:val="left"/>
      <w:pPr>
        <w:ind w:left="1080" w:hanging="360"/>
      </w:pPr>
      <w:rPr>
        <w:rFonts w:hint="default"/>
      </w:rPr>
    </w:lvl>
    <w:lvl w:ilvl="1" w:tplc="D77895A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6661E"/>
    <w:multiLevelType w:val="multilevel"/>
    <w:tmpl w:val="CD5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30116"/>
    <w:multiLevelType w:val="hybridMultilevel"/>
    <w:tmpl w:val="C24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63117"/>
    <w:multiLevelType w:val="hybridMultilevel"/>
    <w:tmpl w:val="E99E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E46F7"/>
    <w:multiLevelType w:val="hybridMultilevel"/>
    <w:tmpl w:val="7ECC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B608B"/>
    <w:multiLevelType w:val="hybridMultilevel"/>
    <w:tmpl w:val="18222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654449"/>
    <w:multiLevelType w:val="hybridMultilevel"/>
    <w:tmpl w:val="BF7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95A9E"/>
    <w:multiLevelType w:val="hybridMultilevel"/>
    <w:tmpl w:val="3D0418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D707440"/>
    <w:multiLevelType w:val="hybridMultilevel"/>
    <w:tmpl w:val="F2AEB7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3"/>
  </w:num>
  <w:num w:numId="2">
    <w:abstractNumId w:val="14"/>
  </w:num>
  <w:num w:numId="3">
    <w:abstractNumId w:val="3"/>
  </w:num>
  <w:num w:numId="4">
    <w:abstractNumId w:val="0"/>
  </w:num>
  <w:num w:numId="5">
    <w:abstractNumId w:val="4"/>
  </w:num>
  <w:num w:numId="6">
    <w:abstractNumId w:val="28"/>
  </w:num>
  <w:num w:numId="7">
    <w:abstractNumId w:val="30"/>
  </w:num>
  <w:num w:numId="8">
    <w:abstractNumId w:val="32"/>
  </w:num>
  <w:num w:numId="9">
    <w:abstractNumId w:val="26"/>
  </w:num>
  <w:num w:numId="10">
    <w:abstractNumId w:val="8"/>
  </w:num>
  <w:num w:numId="11">
    <w:abstractNumId w:val="17"/>
  </w:num>
  <w:num w:numId="12">
    <w:abstractNumId w:val="21"/>
  </w:num>
  <w:num w:numId="13">
    <w:abstractNumId w:val="34"/>
  </w:num>
  <w:num w:numId="14">
    <w:abstractNumId w:val="35"/>
  </w:num>
  <w:num w:numId="15">
    <w:abstractNumId w:val="5"/>
  </w:num>
  <w:num w:numId="16">
    <w:abstractNumId w:val="33"/>
  </w:num>
  <w:num w:numId="17">
    <w:abstractNumId w:val="16"/>
  </w:num>
  <w:num w:numId="18">
    <w:abstractNumId w:val="2"/>
  </w:num>
  <w:num w:numId="19">
    <w:abstractNumId w:val="12"/>
  </w:num>
  <w:num w:numId="20">
    <w:abstractNumId w:val="25"/>
  </w:num>
  <w:num w:numId="21">
    <w:abstractNumId w:val="22"/>
  </w:num>
  <w:num w:numId="22">
    <w:abstractNumId w:val="9"/>
  </w:num>
  <w:num w:numId="23">
    <w:abstractNumId w:val="3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 w:numId="27">
    <w:abstractNumId w:val="29"/>
  </w:num>
  <w:num w:numId="28">
    <w:abstractNumId w:val="18"/>
  </w:num>
  <w:num w:numId="29">
    <w:abstractNumId w:val="15"/>
  </w:num>
  <w:num w:numId="30">
    <w:abstractNumId w:val="13"/>
  </w:num>
  <w:num w:numId="31">
    <w:abstractNumId w:val="31"/>
  </w:num>
  <w:num w:numId="32">
    <w:abstractNumId w:val="24"/>
  </w:num>
  <w:num w:numId="33">
    <w:abstractNumId w:val="20"/>
  </w:num>
  <w:num w:numId="34">
    <w:abstractNumId w:val="10"/>
  </w:num>
  <w:num w:numId="35">
    <w:abstractNumId w:val="27"/>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529"/>
    <w:rsid w:val="000111F4"/>
    <w:rsid w:val="0001560A"/>
    <w:rsid w:val="00023B58"/>
    <w:rsid w:val="00054C65"/>
    <w:rsid w:val="000E3FFC"/>
    <w:rsid w:val="001201B1"/>
    <w:rsid w:val="001275AF"/>
    <w:rsid w:val="00151F40"/>
    <w:rsid w:val="001523CD"/>
    <w:rsid w:val="001762FC"/>
    <w:rsid w:val="001861DF"/>
    <w:rsid w:val="001A47DA"/>
    <w:rsid w:val="001A4A60"/>
    <w:rsid w:val="001A4C54"/>
    <w:rsid w:val="001B02E9"/>
    <w:rsid w:val="001B0694"/>
    <w:rsid w:val="001D564F"/>
    <w:rsid w:val="001D5DD6"/>
    <w:rsid w:val="001F6825"/>
    <w:rsid w:val="00206BA7"/>
    <w:rsid w:val="0022683F"/>
    <w:rsid w:val="0023686C"/>
    <w:rsid w:val="00242950"/>
    <w:rsid w:val="00243EC3"/>
    <w:rsid w:val="002500A5"/>
    <w:rsid w:val="0025017F"/>
    <w:rsid w:val="002507B9"/>
    <w:rsid w:val="00257C9A"/>
    <w:rsid w:val="002C548D"/>
    <w:rsid w:val="002F6666"/>
    <w:rsid w:val="002F7C55"/>
    <w:rsid w:val="00317EA2"/>
    <w:rsid w:val="00361B3B"/>
    <w:rsid w:val="003B1B8E"/>
    <w:rsid w:val="003B24BB"/>
    <w:rsid w:val="003B3CF6"/>
    <w:rsid w:val="003E1C9E"/>
    <w:rsid w:val="00432602"/>
    <w:rsid w:val="00444209"/>
    <w:rsid w:val="00444253"/>
    <w:rsid w:val="004452F1"/>
    <w:rsid w:val="004505A5"/>
    <w:rsid w:val="00452A74"/>
    <w:rsid w:val="0045448C"/>
    <w:rsid w:val="004646F4"/>
    <w:rsid w:val="00472B55"/>
    <w:rsid w:val="004807C2"/>
    <w:rsid w:val="00486D64"/>
    <w:rsid w:val="004A6FBA"/>
    <w:rsid w:val="004D17ED"/>
    <w:rsid w:val="004D4FF0"/>
    <w:rsid w:val="004E52CD"/>
    <w:rsid w:val="004F5281"/>
    <w:rsid w:val="00523546"/>
    <w:rsid w:val="0052417A"/>
    <w:rsid w:val="0055072A"/>
    <w:rsid w:val="00551F49"/>
    <w:rsid w:val="00562748"/>
    <w:rsid w:val="00565D85"/>
    <w:rsid w:val="00620F72"/>
    <w:rsid w:val="00622CB3"/>
    <w:rsid w:val="0065509A"/>
    <w:rsid w:val="0065613D"/>
    <w:rsid w:val="00672CEB"/>
    <w:rsid w:val="00677F71"/>
    <w:rsid w:val="00682868"/>
    <w:rsid w:val="006A67D7"/>
    <w:rsid w:val="006C1C1A"/>
    <w:rsid w:val="006C7678"/>
    <w:rsid w:val="0070743F"/>
    <w:rsid w:val="00734F66"/>
    <w:rsid w:val="007404AD"/>
    <w:rsid w:val="00751C44"/>
    <w:rsid w:val="00764EE1"/>
    <w:rsid w:val="00790837"/>
    <w:rsid w:val="007909DA"/>
    <w:rsid w:val="007A26C1"/>
    <w:rsid w:val="007A3E30"/>
    <w:rsid w:val="007A5B9A"/>
    <w:rsid w:val="007A7328"/>
    <w:rsid w:val="007B2482"/>
    <w:rsid w:val="007C0AB2"/>
    <w:rsid w:val="00823529"/>
    <w:rsid w:val="008468A9"/>
    <w:rsid w:val="008B62B8"/>
    <w:rsid w:val="008E0A01"/>
    <w:rsid w:val="008E3D1C"/>
    <w:rsid w:val="00902544"/>
    <w:rsid w:val="0094143D"/>
    <w:rsid w:val="0095434D"/>
    <w:rsid w:val="009577FC"/>
    <w:rsid w:val="00971580"/>
    <w:rsid w:val="00974C60"/>
    <w:rsid w:val="00986307"/>
    <w:rsid w:val="009917B7"/>
    <w:rsid w:val="009A27B6"/>
    <w:rsid w:val="009D2B30"/>
    <w:rsid w:val="009D6F7A"/>
    <w:rsid w:val="009F32A4"/>
    <w:rsid w:val="009F3BC5"/>
    <w:rsid w:val="00A14B27"/>
    <w:rsid w:val="00A90B3D"/>
    <w:rsid w:val="00A91A8C"/>
    <w:rsid w:val="00AC0F51"/>
    <w:rsid w:val="00AD1BD2"/>
    <w:rsid w:val="00AF18BD"/>
    <w:rsid w:val="00AF5E1B"/>
    <w:rsid w:val="00B0404B"/>
    <w:rsid w:val="00B05B86"/>
    <w:rsid w:val="00B207EC"/>
    <w:rsid w:val="00B6684E"/>
    <w:rsid w:val="00BA3A8E"/>
    <w:rsid w:val="00BA69CC"/>
    <w:rsid w:val="00BB558E"/>
    <w:rsid w:val="00BC6A8E"/>
    <w:rsid w:val="00BD3E38"/>
    <w:rsid w:val="00BF711C"/>
    <w:rsid w:val="00C057C1"/>
    <w:rsid w:val="00C2218B"/>
    <w:rsid w:val="00C45AE6"/>
    <w:rsid w:val="00C87CB5"/>
    <w:rsid w:val="00CB047B"/>
    <w:rsid w:val="00CC108B"/>
    <w:rsid w:val="00CC29EF"/>
    <w:rsid w:val="00CD481B"/>
    <w:rsid w:val="00CE0F14"/>
    <w:rsid w:val="00CE1323"/>
    <w:rsid w:val="00D06463"/>
    <w:rsid w:val="00D26831"/>
    <w:rsid w:val="00D35FD8"/>
    <w:rsid w:val="00D4604A"/>
    <w:rsid w:val="00D54A11"/>
    <w:rsid w:val="00D8302F"/>
    <w:rsid w:val="00D85175"/>
    <w:rsid w:val="00DA2C87"/>
    <w:rsid w:val="00DD5337"/>
    <w:rsid w:val="00DE5255"/>
    <w:rsid w:val="00DF78FF"/>
    <w:rsid w:val="00E03260"/>
    <w:rsid w:val="00E10390"/>
    <w:rsid w:val="00E2725E"/>
    <w:rsid w:val="00E47976"/>
    <w:rsid w:val="00E66B0A"/>
    <w:rsid w:val="00E86007"/>
    <w:rsid w:val="00EB22F1"/>
    <w:rsid w:val="00EB49C5"/>
    <w:rsid w:val="00EB6BFE"/>
    <w:rsid w:val="00ED4B34"/>
    <w:rsid w:val="00EE3AB4"/>
    <w:rsid w:val="00EF1E72"/>
    <w:rsid w:val="00F2040F"/>
    <w:rsid w:val="00F26513"/>
    <w:rsid w:val="00F622C8"/>
    <w:rsid w:val="00F744CB"/>
    <w:rsid w:val="00F9493B"/>
    <w:rsid w:val="00FE0B8F"/>
    <w:rsid w:val="00FF2E05"/>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CC752"/>
  <w15:chartTrackingRefBased/>
  <w15:docId w15:val="{E7E8FFE2-136A-409D-A51F-C8E08796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2B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61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29"/>
    <w:pPr>
      <w:ind w:left="720"/>
      <w:contextualSpacing/>
    </w:pPr>
  </w:style>
  <w:style w:type="character" w:styleId="CommentReference">
    <w:name w:val="annotation reference"/>
    <w:basedOn w:val="DefaultParagraphFont"/>
    <w:uiPriority w:val="99"/>
    <w:semiHidden/>
    <w:unhideWhenUsed/>
    <w:rsid w:val="0094143D"/>
    <w:rPr>
      <w:sz w:val="16"/>
      <w:szCs w:val="16"/>
    </w:rPr>
  </w:style>
  <w:style w:type="paragraph" w:styleId="CommentText">
    <w:name w:val="annotation text"/>
    <w:basedOn w:val="Normal"/>
    <w:link w:val="CommentTextChar"/>
    <w:uiPriority w:val="99"/>
    <w:unhideWhenUsed/>
    <w:rsid w:val="0094143D"/>
    <w:pPr>
      <w:spacing w:line="240" w:lineRule="auto"/>
    </w:pPr>
    <w:rPr>
      <w:sz w:val="20"/>
      <w:szCs w:val="20"/>
    </w:rPr>
  </w:style>
  <w:style w:type="character" w:customStyle="1" w:styleId="CommentTextChar">
    <w:name w:val="Comment Text Char"/>
    <w:basedOn w:val="DefaultParagraphFont"/>
    <w:link w:val="CommentText"/>
    <w:uiPriority w:val="99"/>
    <w:rsid w:val="0094143D"/>
    <w:rPr>
      <w:sz w:val="20"/>
      <w:szCs w:val="20"/>
    </w:rPr>
  </w:style>
  <w:style w:type="paragraph" w:styleId="CommentSubject">
    <w:name w:val="annotation subject"/>
    <w:basedOn w:val="CommentText"/>
    <w:next w:val="CommentText"/>
    <w:link w:val="CommentSubjectChar"/>
    <w:uiPriority w:val="99"/>
    <w:semiHidden/>
    <w:unhideWhenUsed/>
    <w:rsid w:val="0094143D"/>
    <w:rPr>
      <w:b/>
      <w:bCs/>
    </w:rPr>
  </w:style>
  <w:style w:type="character" w:customStyle="1" w:styleId="CommentSubjectChar">
    <w:name w:val="Comment Subject Char"/>
    <w:basedOn w:val="CommentTextChar"/>
    <w:link w:val="CommentSubject"/>
    <w:uiPriority w:val="99"/>
    <w:semiHidden/>
    <w:rsid w:val="0094143D"/>
    <w:rPr>
      <w:b/>
      <w:bCs/>
      <w:sz w:val="20"/>
      <w:szCs w:val="20"/>
    </w:rPr>
  </w:style>
  <w:style w:type="character" w:styleId="Hyperlink">
    <w:name w:val="Hyperlink"/>
    <w:basedOn w:val="DefaultParagraphFont"/>
    <w:uiPriority w:val="99"/>
    <w:unhideWhenUsed/>
    <w:rsid w:val="002F6666"/>
    <w:rPr>
      <w:color w:val="0563C1" w:themeColor="hyperlink"/>
      <w:u w:val="single"/>
    </w:rPr>
  </w:style>
  <w:style w:type="character" w:customStyle="1" w:styleId="UnresolvedMention1">
    <w:name w:val="Unresolved Mention1"/>
    <w:basedOn w:val="DefaultParagraphFont"/>
    <w:uiPriority w:val="99"/>
    <w:semiHidden/>
    <w:unhideWhenUsed/>
    <w:rsid w:val="002F6666"/>
    <w:rPr>
      <w:color w:val="605E5C"/>
      <w:shd w:val="clear" w:color="auto" w:fill="E1DFDD"/>
    </w:rPr>
  </w:style>
  <w:style w:type="character" w:customStyle="1" w:styleId="Heading2Char">
    <w:name w:val="Heading 2 Char"/>
    <w:basedOn w:val="DefaultParagraphFont"/>
    <w:link w:val="Heading2"/>
    <w:uiPriority w:val="9"/>
    <w:rsid w:val="004F52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2B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613D"/>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F6381"/>
    <w:pPr>
      <w:spacing w:after="0" w:line="240" w:lineRule="auto"/>
    </w:pPr>
  </w:style>
  <w:style w:type="paragraph" w:styleId="Header">
    <w:name w:val="header"/>
    <w:basedOn w:val="Normal"/>
    <w:link w:val="HeaderChar"/>
    <w:uiPriority w:val="99"/>
    <w:unhideWhenUsed/>
    <w:rsid w:val="00A9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8C"/>
  </w:style>
  <w:style w:type="paragraph" w:styleId="Footer">
    <w:name w:val="footer"/>
    <w:basedOn w:val="Normal"/>
    <w:link w:val="FooterChar"/>
    <w:uiPriority w:val="99"/>
    <w:unhideWhenUsed/>
    <w:rsid w:val="00A9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8C"/>
  </w:style>
  <w:style w:type="character" w:styleId="FollowedHyperlink">
    <w:name w:val="FollowedHyperlink"/>
    <w:basedOn w:val="DefaultParagraphFont"/>
    <w:uiPriority w:val="99"/>
    <w:semiHidden/>
    <w:unhideWhenUsed/>
    <w:rsid w:val="00C45AE6"/>
    <w:rPr>
      <w:color w:val="954F72" w:themeColor="followedHyperlink"/>
      <w:u w:val="single"/>
    </w:rPr>
  </w:style>
  <w:style w:type="paragraph" w:styleId="BalloonText">
    <w:name w:val="Balloon Text"/>
    <w:basedOn w:val="Normal"/>
    <w:link w:val="BalloonTextChar"/>
    <w:uiPriority w:val="99"/>
    <w:semiHidden/>
    <w:unhideWhenUsed/>
    <w:rsid w:val="00D26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31"/>
    <w:rPr>
      <w:rFonts w:ascii="Segoe UI" w:hAnsi="Segoe UI" w:cs="Segoe UI"/>
      <w:sz w:val="18"/>
      <w:szCs w:val="18"/>
    </w:rPr>
  </w:style>
  <w:style w:type="character" w:customStyle="1" w:styleId="s1ppyq">
    <w:name w:val="s1ppyq"/>
    <w:basedOn w:val="DefaultParagraphFont"/>
    <w:rsid w:val="00D26831"/>
  </w:style>
  <w:style w:type="character" w:customStyle="1" w:styleId="Heading1Char">
    <w:name w:val="Heading 1 Char"/>
    <w:basedOn w:val="DefaultParagraphFont"/>
    <w:link w:val="Heading1"/>
    <w:uiPriority w:val="9"/>
    <w:rsid w:val="009543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434D"/>
    <w:pPr>
      <w:outlineLvl w:val="9"/>
    </w:pPr>
  </w:style>
  <w:style w:type="paragraph" w:styleId="TOC2">
    <w:name w:val="toc 2"/>
    <w:basedOn w:val="Normal"/>
    <w:next w:val="Normal"/>
    <w:autoRedefine/>
    <w:uiPriority w:val="39"/>
    <w:unhideWhenUsed/>
    <w:rsid w:val="0095434D"/>
    <w:pPr>
      <w:tabs>
        <w:tab w:val="right" w:leader="dot" w:pos="9350"/>
      </w:tabs>
      <w:spacing w:after="100"/>
      <w:ind w:left="220"/>
    </w:pPr>
  </w:style>
  <w:style w:type="paragraph" w:styleId="TOC3">
    <w:name w:val="toc 3"/>
    <w:basedOn w:val="Normal"/>
    <w:next w:val="Normal"/>
    <w:autoRedefine/>
    <w:uiPriority w:val="39"/>
    <w:unhideWhenUsed/>
    <w:rsid w:val="00EB49C5"/>
    <w:pPr>
      <w:tabs>
        <w:tab w:val="right" w:leader="dot" w:pos="9350"/>
      </w:tabs>
      <w:spacing w:after="100"/>
      <w:ind w:left="440"/>
    </w:pPr>
  </w:style>
  <w:style w:type="paragraph" w:styleId="TOC4">
    <w:name w:val="toc 4"/>
    <w:basedOn w:val="Normal"/>
    <w:next w:val="Normal"/>
    <w:autoRedefine/>
    <w:uiPriority w:val="39"/>
    <w:unhideWhenUsed/>
    <w:rsid w:val="00EB49C5"/>
    <w:pPr>
      <w:spacing w:after="100"/>
      <w:ind w:left="660"/>
    </w:pPr>
  </w:style>
  <w:style w:type="paragraph" w:styleId="FootnoteText">
    <w:name w:val="footnote text"/>
    <w:basedOn w:val="Normal"/>
    <w:link w:val="FootnoteTextChar"/>
    <w:uiPriority w:val="99"/>
    <w:semiHidden/>
    <w:unhideWhenUsed/>
    <w:rsid w:val="00480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7C2"/>
    <w:rPr>
      <w:sz w:val="20"/>
      <w:szCs w:val="20"/>
    </w:rPr>
  </w:style>
  <w:style w:type="character" w:styleId="FootnoteReference">
    <w:name w:val="footnote reference"/>
    <w:basedOn w:val="DefaultParagraphFont"/>
    <w:uiPriority w:val="99"/>
    <w:semiHidden/>
    <w:unhideWhenUsed/>
    <w:rsid w:val="004807C2"/>
    <w:rPr>
      <w:vertAlign w:val="superscript"/>
    </w:rPr>
  </w:style>
  <w:style w:type="character" w:styleId="UnresolvedMention">
    <w:name w:val="Unresolved Mention"/>
    <w:basedOn w:val="DefaultParagraphFont"/>
    <w:uiPriority w:val="99"/>
    <w:semiHidden/>
    <w:unhideWhenUsed/>
    <w:rsid w:val="00AC0F51"/>
    <w:rPr>
      <w:color w:val="605E5C"/>
      <w:shd w:val="clear" w:color="auto" w:fill="E1DFDD"/>
    </w:rPr>
  </w:style>
  <w:style w:type="paragraph" w:styleId="Subtitle">
    <w:name w:val="Subtitle"/>
    <w:basedOn w:val="Normal"/>
    <w:next w:val="Normal"/>
    <w:link w:val="SubtitleChar"/>
    <w:uiPriority w:val="11"/>
    <w:qFormat/>
    <w:rsid w:val="008E3D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3D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5870">
      <w:bodyDiv w:val="1"/>
      <w:marLeft w:val="0"/>
      <w:marRight w:val="0"/>
      <w:marTop w:val="0"/>
      <w:marBottom w:val="0"/>
      <w:divBdr>
        <w:top w:val="none" w:sz="0" w:space="0" w:color="auto"/>
        <w:left w:val="none" w:sz="0" w:space="0" w:color="auto"/>
        <w:bottom w:val="none" w:sz="0" w:space="0" w:color="auto"/>
        <w:right w:val="none" w:sz="0" w:space="0" w:color="auto"/>
      </w:divBdr>
    </w:div>
    <w:div w:id="687371895">
      <w:bodyDiv w:val="1"/>
      <w:marLeft w:val="0"/>
      <w:marRight w:val="0"/>
      <w:marTop w:val="0"/>
      <w:marBottom w:val="0"/>
      <w:divBdr>
        <w:top w:val="none" w:sz="0" w:space="0" w:color="auto"/>
        <w:left w:val="none" w:sz="0" w:space="0" w:color="auto"/>
        <w:bottom w:val="none" w:sz="0" w:space="0" w:color="auto"/>
        <w:right w:val="none" w:sz="0" w:space="0" w:color="auto"/>
      </w:divBdr>
    </w:div>
    <w:div w:id="1014725353">
      <w:bodyDiv w:val="1"/>
      <w:marLeft w:val="0"/>
      <w:marRight w:val="0"/>
      <w:marTop w:val="0"/>
      <w:marBottom w:val="0"/>
      <w:divBdr>
        <w:top w:val="none" w:sz="0" w:space="0" w:color="auto"/>
        <w:left w:val="none" w:sz="0" w:space="0" w:color="auto"/>
        <w:bottom w:val="none" w:sz="0" w:space="0" w:color="auto"/>
        <w:right w:val="none" w:sz="0" w:space="0" w:color="auto"/>
      </w:divBdr>
    </w:div>
    <w:div w:id="1502937324">
      <w:bodyDiv w:val="1"/>
      <w:marLeft w:val="0"/>
      <w:marRight w:val="0"/>
      <w:marTop w:val="0"/>
      <w:marBottom w:val="0"/>
      <w:divBdr>
        <w:top w:val="none" w:sz="0" w:space="0" w:color="auto"/>
        <w:left w:val="none" w:sz="0" w:space="0" w:color="auto"/>
        <w:bottom w:val="none" w:sz="0" w:space="0" w:color="auto"/>
        <w:right w:val="none" w:sz="0" w:space="0" w:color="auto"/>
      </w:divBdr>
    </w:div>
    <w:div w:id="15654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flwd.org/documents/LSCProjectRequestForm_TEMPLATE.docx" TargetMode="External"/><Relationship Id="rId13" Type="http://schemas.openxmlformats.org/officeDocument/2006/relationships/hyperlink" Target="https://clflwd.org/documents/InvoiceTemplateJune72021.xlsx"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clflwd.org%2Fdocuments%2FAttach4_WetlandRestorationScoringMatrix.docx&amp;data=05%7C01%7Ctom.dietrich%40co.washington.mn.us%7C8fadae1d188448a08bdd08daf418fdf9%7Caf7dac79e089421cab43010f4aa6d917%7C0%7C0%7C638090686033358926%7CUnknown%7CTWFpbGZsb3d8eyJWIjoiMC4wLjAwMDAiLCJQIjoiV2luMzIiLCJBTiI6Ik1haWwiLCJXVCI6Mn0%3D%7C3000%7C%7C%7C&amp;sdata=OU2Wk%2FlP9UOoQ28%2FO9dhUc1EKKBevRL3w797SwViGtQ%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flwd.org/documents/Attach3_CWMPAppendixCProjectScoringMatrix.docx" TargetMode="External"/><Relationship Id="rId5" Type="http://schemas.openxmlformats.org/officeDocument/2006/relationships/webSettings" Target="webSettings.xml"/><Relationship Id="rId15" Type="http://schemas.openxmlformats.org/officeDocument/2006/relationships/hyperlink" Target="https://static1.squarespace.com/static/5b0dadc59772aeb1df30d0d8/t/5f9aea83cfd1f030c1d3bb17/1603988135744/Final+Lower+St+Croix+Comp+Plan+OCT+2020.pdf" TargetMode="External"/><Relationship Id="rId10" Type="http://schemas.openxmlformats.org/officeDocument/2006/relationships/hyperlink" Target="https://gcc02.safelinks.protection.outlook.com/?url=https%3A%2F%2Fwww.lsc1w1p.org%2Fplan-forms&amp;data=05%7C01%7Ctom.dietrich%40co.washington.mn.us%7C8fadae1d188448a08bdd08daf418fdf9%7Caf7dac79e089421cab43010f4aa6d917%7C0%7C0%7C638090686033358926%7CUnknown%7CTWFpbGZsb3d8eyJWIjoiMC4wLjAwMDAiLCJQIjoiV2luMzIiLCJBTiI6Ik1haWwiLCJXVCI6Mn0%3D%7C3000%7C%7C%7C&amp;sdata=drk2%2BYzhKFvg7GiyliPIhsAt7U8D2cgu2ydK8TS2boc%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ic1.squarespace.com/static/5b0dadc59772aeb1df30d0d8/t/5f9aea83cfd1f030c1d3bb17/1603988135744/Final+Lower+St+Croix+Comp+Plan+OCT+2020.pdf" TargetMode="External"/><Relationship Id="rId14" Type="http://schemas.openxmlformats.org/officeDocument/2006/relationships/hyperlink" Target="https://gcc02.safelinks.protection.outlook.com/?url=https%3A%2F%2Fclflwd.org%2Fdocuments%2FAttach3_CWMPAppendixCProjectScoringMatrix.docx&amp;data=05%7C01%7Ctom.dietrich%40co.washington.mn.us%7C8fadae1d188448a08bdd08daf418fdf9%7Caf7dac79e089421cab43010f4aa6d917%7C0%7C0%7C638090686033358926%7CUnknown%7CTWFpbGZsb3d8eyJWIjoiMC4wLjAwMDAiLCJQIjoiV2luMzIiLCJBTiI6Ik1haWwiLCJXVCI6Mn0%3D%7C3000%7C%7C%7C&amp;sdata=PoIyJjGpfwlfXwmIJDiOjtjaK18HYqMNFU5uov4LcpQ%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71E4-6FFD-4B4B-9389-CDF36296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Dietrich</dc:creator>
  <cp:keywords/>
  <dc:description/>
  <cp:lastModifiedBy>Tom Dietrich</cp:lastModifiedBy>
  <cp:revision>2</cp:revision>
  <dcterms:created xsi:type="dcterms:W3CDTF">2023-01-12T20:42:00Z</dcterms:created>
  <dcterms:modified xsi:type="dcterms:W3CDTF">2023-01-12T20:42:00Z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40e607d2042b9d27ed6a41606e93d55be8be781bb15ae9327910197e2e0d7e75</vt:lpwstr>
  </property>
</Properties>
</file>